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C2" w:rsidRPr="005861A3" w:rsidRDefault="00A85EC2" w:rsidP="00D2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b/>
          <w:bCs/>
          <w:i/>
          <w:iCs/>
          <w:color w:val="00000A"/>
          <w:sz w:val="21"/>
          <w:szCs w:val="21"/>
        </w:rPr>
        <w:t>Договор о туристском обслуживании</w:t>
      </w:r>
    </w:p>
    <w:p w:rsidR="00A85EC2" w:rsidRPr="005861A3" w:rsidRDefault="00A85EC2" w:rsidP="00D2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г. </w:t>
      </w:r>
      <w:r w:rsidR="00901ABE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Тверь                                                                                                                    </w:t>
      </w:r>
      <w:r w:rsidR="00D276C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         </w:t>
      </w:r>
      <w:r w:rsidR="00901ABE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«____» __________ 20__ г.</w:t>
      </w:r>
    </w:p>
    <w:p w:rsidR="00CB1771" w:rsidRPr="005861A3" w:rsidRDefault="00CB1771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</w:p>
    <w:p w:rsidR="00DD0737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b/>
          <w:color w:val="00000A"/>
          <w:sz w:val="21"/>
          <w:szCs w:val="21"/>
        </w:rPr>
        <w:t>Общество с ограниченной ответственностью</w:t>
      </w:r>
      <w:r w:rsidR="003B2E97" w:rsidRPr="005861A3">
        <w:rPr>
          <w:rFonts w:ascii="Times New Roman" w:hAnsi="Times New Roman" w:cs="Times New Roman"/>
          <w:b/>
          <w:color w:val="00000A"/>
          <w:sz w:val="21"/>
          <w:szCs w:val="21"/>
        </w:rPr>
        <w:t xml:space="preserve"> Туристическая Фирма «Вояж»</w:t>
      </w:r>
      <w:r w:rsidR="003B2E97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, </w:t>
      </w:r>
      <w:proofErr w:type="gramStart"/>
      <w:r w:rsidR="003B2E97" w:rsidRPr="005861A3">
        <w:rPr>
          <w:rFonts w:ascii="Times New Roman" w:hAnsi="Times New Roman" w:cs="Times New Roman"/>
          <w:color w:val="00000A"/>
          <w:sz w:val="21"/>
          <w:szCs w:val="21"/>
        </w:rPr>
        <w:t>г</w:t>
      </w:r>
      <w:proofErr w:type="gramEnd"/>
      <w:r w:rsidR="003B2E97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. Тверь (номер в реестре ВНТ 010237) именуемое в дальнейшем «Компания», </w:t>
      </w:r>
      <w:r w:rsidR="004C6447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в лице директора, </w:t>
      </w:r>
      <w:r w:rsidR="00DD0737" w:rsidRPr="005861A3">
        <w:rPr>
          <w:rFonts w:ascii="Times New Roman" w:hAnsi="Times New Roman" w:cs="Times New Roman"/>
          <w:color w:val="00000A"/>
          <w:sz w:val="21"/>
          <w:szCs w:val="21"/>
        </w:rPr>
        <w:t>Корецкой Натальи Владимировны</w:t>
      </w:r>
      <w:r w:rsidR="004C6447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, </w:t>
      </w:r>
      <w:r w:rsidR="003B2E97" w:rsidRPr="005861A3">
        <w:rPr>
          <w:rFonts w:ascii="Times New Roman" w:hAnsi="Times New Roman" w:cs="Times New Roman"/>
          <w:color w:val="00000A"/>
          <w:sz w:val="21"/>
          <w:szCs w:val="21"/>
        </w:rPr>
        <w:t>действующе</w:t>
      </w:r>
      <w:r w:rsidR="004C6447" w:rsidRPr="005861A3">
        <w:rPr>
          <w:rFonts w:ascii="Times New Roman" w:hAnsi="Times New Roman" w:cs="Times New Roman"/>
          <w:color w:val="00000A"/>
          <w:sz w:val="21"/>
          <w:szCs w:val="21"/>
        </w:rPr>
        <w:t>й</w:t>
      </w:r>
      <w:r w:rsidR="003B2E97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на основании Устава, с одной стороны</w:t>
      </w:r>
      <w:r w:rsidR="00D276C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,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и</w:t>
      </w:r>
      <w:r w:rsidR="00DD0737" w:rsidRPr="005861A3">
        <w:rPr>
          <w:rFonts w:ascii="Times New Roman" w:hAnsi="Times New Roman" w:cs="Times New Roman"/>
          <w:color w:val="00000A"/>
          <w:sz w:val="21"/>
          <w:szCs w:val="21"/>
        </w:rPr>
        <w:t>:</w:t>
      </w:r>
      <w:r w:rsidR="00735CE2">
        <w:rPr>
          <w:rFonts w:ascii="Times New Roman" w:hAnsi="Times New Roman" w:cs="Times New Roman"/>
          <w:color w:val="00000A"/>
          <w:sz w:val="21"/>
          <w:szCs w:val="21"/>
        </w:rPr>
        <w:t xml:space="preserve"> ___________________________________________________________________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именуемый (ая) в дальнейшем «Клиент», с другой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стороны, вместе и по отдельности именуемые «Стороны», заключили настоящий Договор о нижеследующем:</w:t>
      </w:r>
    </w:p>
    <w:p w:rsidR="00A85EC2" w:rsidRPr="005861A3" w:rsidRDefault="00A85EC2" w:rsidP="005C6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b/>
          <w:bCs/>
          <w:color w:val="00000A"/>
          <w:sz w:val="21"/>
          <w:szCs w:val="21"/>
        </w:rPr>
        <w:t>1. ПРЕДМЕТ ДОГОВОРА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1.1. </w:t>
      </w:r>
      <w:proofErr w:type="gramStart"/>
      <w:r w:rsidRPr="005861A3">
        <w:rPr>
          <w:rFonts w:ascii="Times New Roman" w:hAnsi="Times New Roman" w:cs="Times New Roman"/>
          <w:color w:val="00000A"/>
          <w:sz w:val="21"/>
          <w:szCs w:val="21"/>
        </w:rPr>
        <w:t>Компания обязуется осуществить бронирование туристского продукта-комплекса туристских услуг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по пере</w:t>
      </w:r>
      <w:r w:rsidR="00D36643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возке, размещению, иных услуг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(далее - туристский продукт) в интересах Клиента или указанных им лиц -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туристов на условиях и в сроки, предусмотренные </w:t>
      </w:r>
      <w:r w:rsidR="005C691A" w:rsidRPr="005861A3">
        <w:rPr>
          <w:rFonts w:ascii="Times New Roman" w:hAnsi="Times New Roman" w:cs="Times New Roman"/>
          <w:color w:val="00000A"/>
          <w:sz w:val="21"/>
          <w:szCs w:val="21"/>
        </w:rPr>
        <w:t>н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астоящим Договором, в соответствии с Заявкой на формирование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туристского продукта, а Клиент обязуется принять и оплатить туристский продукт в соответствии с условиями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настоящего Договора и Заявкой на формирование туристского продукта.</w:t>
      </w:r>
      <w:proofErr w:type="gramEnd"/>
    </w:p>
    <w:p w:rsidR="00DD0737" w:rsidRPr="005861A3" w:rsidRDefault="00DD0737" w:rsidP="00DD073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861A3">
        <w:rPr>
          <w:rFonts w:ascii="Times New Roman" w:hAnsi="Times New Roman" w:cs="Times New Roman"/>
          <w:b/>
          <w:sz w:val="21"/>
          <w:szCs w:val="21"/>
        </w:rPr>
        <w:t>Условия бронирования размещения</w:t>
      </w:r>
    </w:p>
    <w:tbl>
      <w:tblPr>
        <w:tblStyle w:val="a4"/>
        <w:tblW w:w="10598" w:type="dxa"/>
        <w:tblLayout w:type="fixed"/>
        <w:tblLook w:val="04A0"/>
      </w:tblPr>
      <w:tblGrid>
        <w:gridCol w:w="1384"/>
        <w:gridCol w:w="3260"/>
        <w:gridCol w:w="1418"/>
        <w:gridCol w:w="1276"/>
        <w:gridCol w:w="1417"/>
        <w:gridCol w:w="1843"/>
      </w:tblGrid>
      <w:tr w:rsidR="00DD0737" w:rsidRPr="005861A3" w:rsidTr="00DD0737">
        <w:tc>
          <w:tcPr>
            <w:tcW w:w="1384" w:type="dxa"/>
          </w:tcPr>
          <w:p w:rsidR="00DD0737" w:rsidRPr="005861A3" w:rsidRDefault="00DD0737" w:rsidP="00DD0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Даты</w:t>
            </w:r>
          </w:p>
        </w:tc>
        <w:tc>
          <w:tcPr>
            <w:tcW w:w="3260" w:type="dxa"/>
          </w:tcPr>
          <w:p w:rsidR="00DD0737" w:rsidRPr="005861A3" w:rsidRDefault="00DD0737" w:rsidP="00DD0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Размещение:</w:t>
            </w:r>
          </w:p>
        </w:tc>
        <w:tc>
          <w:tcPr>
            <w:tcW w:w="1418" w:type="dxa"/>
          </w:tcPr>
          <w:p w:rsidR="00DD0737" w:rsidRPr="005861A3" w:rsidRDefault="00DD0737" w:rsidP="00DD0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Количество человек:</w:t>
            </w:r>
          </w:p>
        </w:tc>
        <w:tc>
          <w:tcPr>
            <w:tcW w:w="1276" w:type="dxa"/>
          </w:tcPr>
          <w:p w:rsidR="00DD0737" w:rsidRPr="005861A3" w:rsidRDefault="00DD0737" w:rsidP="00DD0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Кол-во</w:t>
            </w:r>
          </w:p>
          <w:p w:rsidR="00DD0737" w:rsidRPr="005861A3" w:rsidRDefault="00DD0737" w:rsidP="00DD0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номеров</w:t>
            </w:r>
          </w:p>
        </w:tc>
        <w:tc>
          <w:tcPr>
            <w:tcW w:w="1417" w:type="dxa"/>
          </w:tcPr>
          <w:p w:rsidR="00DD0737" w:rsidRPr="005861A3" w:rsidRDefault="00DD0737" w:rsidP="00DD0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Категория номера</w:t>
            </w:r>
          </w:p>
          <w:p w:rsidR="00DD0737" w:rsidRPr="005861A3" w:rsidRDefault="00DD0737" w:rsidP="00DD0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DD0737" w:rsidRPr="005861A3" w:rsidRDefault="00DD0737" w:rsidP="00DD0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Кол-во дней/ночей</w:t>
            </w:r>
          </w:p>
        </w:tc>
      </w:tr>
      <w:tr w:rsidR="00DD0737" w:rsidRPr="005861A3" w:rsidTr="00DD0737">
        <w:tc>
          <w:tcPr>
            <w:tcW w:w="1384" w:type="dxa"/>
            <w:tcBorders>
              <w:right w:val="single" w:sz="4" w:space="0" w:color="auto"/>
            </w:tcBorders>
          </w:tcPr>
          <w:p w:rsidR="00DD0737" w:rsidRPr="00735CE2" w:rsidRDefault="00DD0737" w:rsidP="00BC540D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D0737" w:rsidRPr="005861A3" w:rsidRDefault="00DD0737" w:rsidP="00DD073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861A3">
        <w:rPr>
          <w:rFonts w:ascii="Times New Roman" w:hAnsi="Times New Roman" w:cs="Times New Roman"/>
          <w:b/>
          <w:sz w:val="21"/>
          <w:szCs w:val="21"/>
        </w:rPr>
        <w:t>Условия бронирования трансфера</w:t>
      </w:r>
    </w:p>
    <w:tbl>
      <w:tblPr>
        <w:tblStyle w:val="a4"/>
        <w:tblW w:w="9807" w:type="dxa"/>
        <w:tblLook w:val="04A0"/>
      </w:tblPr>
      <w:tblGrid>
        <w:gridCol w:w="1599"/>
        <w:gridCol w:w="2478"/>
        <w:gridCol w:w="1843"/>
        <w:gridCol w:w="1276"/>
        <w:gridCol w:w="2611"/>
      </w:tblGrid>
      <w:tr w:rsidR="00DD0737" w:rsidRPr="005861A3" w:rsidTr="00BC540D">
        <w:tc>
          <w:tcPr>
            <w:tcW w:w="1599" w:type="dxa"/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b/>
                <w:sz w:val="21"/>
                <w:szCs w:val="21"/>
              </w:rPr>
              <w:t>Дата отправления</w:t>
            </w:r>
          </w:p>
        </w:tc>
        <w:tc>
          <w:tcPr>
            <w:tcW w:w="2478" w:type="dxa"/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b/>
                <w:sz w:val="21"/>
                <w:szCs w:val="21"/>
              </w:rPr>
              <w:t>Дата прибытия в пункт назначения</w:t>
            </w:r>
          </w:p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b/>
                <w:sz w:val="21"/>
                <w:szCs w:val="21"/>
              </w:rPr>
              <w:t>Маршрут</w:t>
            </w:r>
          </w:p>
        </w:tc>
        <w:tc>
          <w:tcPr>
            <w:tcW w:w="1276" w:type="dxa"/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b/>
                <w:sz w:val="21"/>
                <w:szCs w:val="21"/>
              </w:rPr>
              <w:t>Кол-во человек</w:t>
            </w:r>
          </w:p>
        </w:tc>
        <w:tc>
          <w:tcPr>
            <w:tcW w:w="2611" w:type="dxa"/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b/>
                <w:sz w:val="21"/>
                <w:szCs w:val="21"/>
              </w:rPr>
              <w:t>Места в автобусе</w:t>
            </w:r>
          </w:p>
        </w:tc>
      </w:tr>
      <w:tr w:rsidR="00DD0737" w:rsidRPr="005861A3" w:rsidTr="00DD0737">
        <w:trPr>
          <w:trHeight w:val="318"/>
        </w:trPr>
        <w:tc>
          <w:tcPr>
            <w:tcW w:w="1599" w:type="dxa"/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8" w:type="dxa"/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1" w:type="dxa"/>
            <w:vMerge w:val="restart"/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0737" w:rsidRPr="005861A3" w:rsidTr="00BC540D">
        <w:tc>
          <w:tcPr>
            <w:tcW w:w="1599" w:type="dxa"/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78" w:type="dxa"/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DD0737" w:rsidRPr="005861A3" w:rsidRDefault="00DD0737" w:rsidP="00BC54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1" w:type="dxa"/>
            <w:vMerge/>
          </w:tcPr>
          <w:p w:rsidR="00DD0737" w:rsidRPr="005861A3" w:rsidRDefault="00DD0737" w:rsidP="00BC54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D0737" w:rsidRPr="005861A3" w:rsidRDefault="00DD0737" w:rsidP="00DD0737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</w:rPr>
      </w:pPr>
      <w:r w:rsidRPr="005861A3">
        <w:rPr>
          <w:rFonts w:ascii="Times New Roman" w:hAnsi="Times New Roman" w:cs="Times New Roman"/>
          <w:b/>
          <w:sz w:val="21"/>
          <w:szCs w:val="21"/>
        </w:rPr>
        <w:t>Сведения о туристах:</w:t>
      </w:r>
    </w:p>
    <w:tbl>
      <w:tblPr>
        <w:tblStyle w:val="a4"/>
        <w:tblW w:w="8553" w:type="dxa"/>
        <w:tblLook w:val="04A0"/>
      </w:tblPr>
      <w:tblGrid>
        <w:gridCol w:w="426"/>
        <w:gridCol w:w="1843"/>
        <w:gridCol w:w="1134"/>
        <w:gridCol w:w="3119"/>
        <w:gridCol w:w="2031"/>
      </w:tblGrid>
      <w:tr w:rsidR="00DD0737" w:rsidRPr="005861A3" w:rsidTr="00DD0737">
        <w:tc>
          <w:tcPr>
            <w:tcW w:w="426" w:type="dxa"/>
          </w:tcPr>
          <w:p w:rsidR="00DD0737" w:rsidRPr="005861A3" w:rsidRDefault="00DD0737" w:rsidP="00DD0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843" w:type="dxa"/>
          </w:tcPr>
          <w:p w:rsidR="00DD0737" w:rsidRPr="005861A3" w:rsidRDefault="00DD0737" w:rsidP="00DD0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ФИО</w:t>
            </w:r>
          </w:p>
        </w:tc>
        <w:tc>
          <w:tcPr>
            <w:tcW w:w="1134" w:type="dxa"/>
          </w:tcPr>
          <w:p w:rsidR="00DD0737" w:rsidRPr="005861A3" w:rsidRDefault="00DD0737" w:rsidP="00DD0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3119" w:type="dxa"/>
          </w:tcPr>
          <w:p w:rsidR="00DD0737" w:rsidRPr="005861A3" w:rsidRDefault="00DD0737" w:rsidP="00DD0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паспортные данные</w:t>
            </w:r>
          </w:p>
        </w:tc>
        <w:tc>
          <w:tcPr>
            <w:tcW w:w="2031" w:type="dxa"/>
          </w:tcPr>
          <w:p w:rsidR="00DD0737" w:rsidRPr="005861A3" w:rsidRDefault="00DD0737" w:rsidP="00DD0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контактный телефон</w:t>
            </w:r>
          </w:p>
        </w:tc>
      </w:tr>
      <w:tr w:rsidR="00DD0737" w:rsidRPr="005861A3" w:rsidTr="00DD0737">
        <w:tc>
          <w:tcPr>
            <w:tcW w:w="426" w:type="dxa"/>
          </w:tcPr>
          <w:p w:rsidR="00DD0737" w:rsidRPr="005861A3" w:rsidRDefault="00DD0737" w:rsidP="00BC54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DD0737" w:rsidRPr="005861A3" w:rsidRDefault="00DD0737" w:rsidP="00BC54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D0737" w:rsidRPr="005861A3" w:rsidRDefault="00DD0737" w:rsidP="00BC54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DD0737" w:rsidRPr="005861A3" w:rsidRDefault="00DD0737" w:rsidP="00BC54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DD0737" w:rsidRPr="005861A3" w:rsidRDefault="00DD0737" w:rsidP="00BC54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0737" w:rsidRPr="005861A3" w:rsidTr="00DD0737">
        <w:tc>
          <w:tcPr>
            <w:tcW w:w="426" w:type="dxa"/>
          </w:tcPr>
          <w:p w:rsidR="00DD0737" w:rsidRPr="005861A3" w:rsidRDefault="00DD0737" w:rsidP="00BC54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DD0737" w:rsidRPr="005861A3" w:rsidRDefault="00DD0737" w:rsidP="00BC54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D0737" w:rsidRPr="005861A3" w:rsidRDefault="00DD0737" w:rsidP="00BC54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</w:tcPr>
          <w:p w:rsidR="00DD0737" w:rsidRPr="005861A3" w:rsidRDefault="00DD0737" w:rsidP="00BC54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DD0737" w:rsidRPr="005861A3" w:rsidRDefault="00DD0737" w:rsidP="00BC540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D0737" w:rsidRPr="005861A3" w:rsidRDefault="00DD0737" w:rsidP="00DD07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D0737" w:rsidRPr="005861A3" w:rsidRDefault="00DD0737" w:rsidP="00DD0737">
      <w:pPr>
        <w:jc w:val="both"/>
        <w:rPr>
          <w:rFonts w:ascii="Times New Roman" w:hAnsi="Times New Roman" w:cs="Times New Roman"/>
          <w:sz w:val="21"/>
          <w:szCs w:val="21"/>
        </w:rPr>
      </w:pPr>
      <w:r w:rsidRPr="005861A3">
        <w:rPr>
          <w:rFonts w:ascii="Times New Roman" w:hAnsi="Times New Roman" w:cs="Times New Roman"/>
          <w:b/>
          <w:sz w:val="21"/>
          <w:szCs w:val="21"/>
        </w:rPr>
        <w:t>Общая стоимость бронирования:</w:t>
      </w:r>
      <w:r w:rsidRPr="005861A3">
        <w:rPr>
          <w:rFonts w:ascii="Times New Roman" w:hAnsi="Times New Roman" w:cs="Times New Roman"/>
          <w:sz w:val="21"/>
          <w:szCs w:val="21"/>
        </w:rPr>
        <w:t xml:space="preserve">   _____________________________________________________рублей </w:t>
      </w:r>
    </w:p>
    <w:p w:rsidR="00A85EC2" w:rsidRPr="005861A3" w:rsidRDefault="00A85EC2" w:rsidP="00D3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b/>
          <w:bCs/>
          <w:color w:val="00000A"/>
          <w:sz w:val="21"/>
          <w:szCs w:val="21"/>
        </w:rPr>
        <w:t>2. СВЕДЕНИЯ О ТУРОПЕРАТОРЕ И ЕГО ФИНАНСОВОМ ОБЕСПЕЧЕНИИ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2.1. Полная информация о туропе</w:t>
      </w:r>
      <w:r w:rsidR="007D649E" w:rsidRPr="005861A3">
        <w:rPr>
          <w:rFonts w:ascii="Times New Roman" w:hAnsi="Times New Roman" w:cs="Times New Roman"/>
          <w:color w:val="00000A"/>
          <w:sz w:val="21"/>
          <w:szCs w:val="21"/>
        </w:rPr>
        <w:t>раторе (реестровый номер, адрес, реквизиты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), формирующем туристский продукт, по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заявке Клиента, указана </w:t>
      </w:r>
      <w:r w:rsidR="005C691A" w:rsidRPr="005861A3">
        <w:rPr>
          <w:rFonts w:ascii="Times New Roman" w:hAnsi="Times New Roman" w:cs="Times New Roman"/>
          <w:color w:val="00000A"/>
          <w:sz w:val="21"/>
          <w:szCs w:val="21"/>
        </w:rPr>
        <w:t>в настоящем Договоре</w:t>
      </w:r>
      <w:r w:rsidR="006A506F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(п.10)</w:t>
      </w:r>
      <w:r w:rsidR="005C691A" w:rsidRPr="005861A3">
        <w:rPr>
          <w:rFonts w:ascii="Times New Roman" w:hAnsi="Times New Roman" w:cs="Times New Roman"/>
          <w:color w:val="00000A"/>
          <w:sz w:val="21"/>
          <w:szCs w:val="21"/>
        </w:rPr>
        <w:t>.</w:t>
      </w:r>
      <w:r w:rsidR="009208C3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</w:p>
    <w:p w:rsidR="00A85EC2" w:rsidRPr="005861A3" w:rsidRDefault="00A85EC2" w:rsidP="00D3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b/>
          <w:bCs/>
          <w:color w:val="00000A"/>
          <w:sz w:val="21"/>
          <w:szCs w:val="21"/>
        </w:rPr>
        <w:t>3. ПРАВА И ОБЯЗАННОСТИ СТОРОН, ПОРЯДОК РЕАЛИЗАЦИИ ТУРПРОДУКТА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Заявка на формирование туристского продукта является подтвержденной только после </w:t>
      </w:r>
      <w:r w:rsidR="009208C3" w:rsidRPr="005861A3">
        <w:rPr>
          <w:rFonts w:ascii="Times New Roman" w:hAnsi="Times New Roman" w:cs="Times New Roman"/>
          <w:color w:val="00000A"/>
          <w:sz w:val="21"/>
          <w:szCs w:val="21"/>
        </w:rPr>
        <w:t>п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одтверждения туроператором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всех услуг, входящих в состав турпродукта. Обязанность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Компании по предоставл</w:t>
      </w:r>
      <w:r w:rsidR="007D649E" w:rsidRPr="005861A3">
        <w:rPr>
          <w:rFonts w:ascii="Times New Roman" w:hAnsi="Times New Roman" w:cs="Times New Roman"/>
          <w:color w:val="00000A"/>
          <w:sz w:val="21"/>
          <w:szCs w:val="21"/>
        </w:rPr>
        <w:t>ению комплекса туристских услуг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возникает после полной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оплаты туристского продукта Клиентом.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3.1. </w:t>
      </w:r>
      <w:r w:rsidRPr="005861A3">
        <w:rPr>
          <w:rFonts w:ascii="Times New Roman" w:hAnsi="Times New Roman" w:cs="Times New Roman"/>
          <w:b/>
          <w:bCs/>
          <w:color w:val="00000A"/>
          <w:sz w:val="21"/>
          <w:szCs w:val="21"/>
        </w:rPr>
        <w:t>Компания обязуется: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3.1.1. В соответствии с Заявкой на формирование туристского продукта Клиента осуществить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бронирование комплекса услуг для совершения Клиентом (либо указанными им лицами) туристской поездки.</w:t>
      </w:r>
      <w:r w:rsidR="009208C3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</w:p>
    <w:p w:rsidR="00D36643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3.1.2. Сформировать и передать Клиенту не позднее, чем за 24 часа  до отправления по маршруту пакет документов в электронном /печатном виде,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необходимый для осуществления туристской поездки, при условии полной оплаты турпродукта Клиентом</w:t>
      </w:r>
      <w:r w:rsidR="00D36643" w:rsidRPr="005861A3">
        <w:rPr>
          <w:rFonts w:ascii="Times New Roman" w:hAnsi="Times New Roman" w:cs="Times New Roman"/>
          <w:color w:val="00000A"/>
          <w:sz w:val="21"/>
          <w:szCs w:val="21"/>
        </w:rPr>
        <w:t>.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3.1.3. Предоставить Клиенту достоверную информацию о турпродукте, информировать Клиента о существенных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условиях туристской поездки, правилах поведения и основных факторах риска.</w:t>
      </w:r>
    </w:p>
    <w:p w:rsidR="00CD3BF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3.1.</w:t>
      </w:r>
      <w:r w:rsidR="00CD3BF2" w:rsidRPr="005861A3">
        <w:rPr>
          <w:rFonts w:ascii="Times New Roman" w:hAnsi="Times New Roman" w:cs="Times New Roman"/>
          <w:color w:val="00000A"/>
          <w:sz w:val="21"/>
          <w:szCs w:val="21"/>
        </w:rPr>
        <w:t>4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. Информировать Клиента о возможности добровольно застраховать риски, связанные с совершением путешествия и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не покрываемые финансовым обеспечением ответственности туроператора</w:t>
      </w:r>
      <w:r w:rsidR="00CD3BF2" w:rsidRPr="005861A3">
        <w:rPr>
          <w:rFonts w:ascii="Times New Roman" w:hAnsi="Times New Roman" w:cs="Times New Roman"/>
          <w:color w:val="00000A"/>
          <w:sz w:val="21"/>
          <w:szCs w:val="21"/>
        </w:rPr>
        <w:t>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3.1.</w:t>
      </w:r>
      <w:r w:rsidR="007D649E" w:rsidRPr="005861A3">
        <w:rPr>
          <w:rFonts w:ascii="Times New Roman" w:hAnsi="Times New Roman" w:cs="Times New Roman"/>
          <w:color w:val="00000A"/>
          <w:sz w:val="21"/>
          <w:szCs w:val="21"/>
        </w:rPr>
        <w:t>6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. Принять необходимые меры по обеспечению безопасности персональных данных Клиента, в том числе при их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обработке и использовании в соответствии с Федеральным законом от 27.07.2006 N 152-ФЗ "О персональных данных".</w:t>
      </w:r>
    </w:p>
    <w:p w:rsidR="00DD0737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3.2. </w:t>
      </w:r>
      <w:r w:rsidRPr="005861A3">
        <w:rPr>
          <w:rFonts w:ascii="Times New Roman" w:hAnsi="Times New Roman" w:cs="Times New Roman"/>
          <w:b/>
          <w:bCs/>
          <w:color w:val="00000A"/>
          <w:sz w:val="21"/>
          <w:szCs w:val="21"/>
        </w:rPr>
        <w:t>Компания имеет право: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3.2.1. Заменить гостиницу и/или иные услуги на равнозначн</w:t>
      </w:r>
      <w:r w:rsidR="008609C4" w:rsidRPr="005861A3">
        <w:rPr>
          <w:rFonts w:ascii="Times New Roman" w:hAnsi="Times New Roman" w:cs="Times New Roman"/>
          <w:color w:val="00000A"/>
          <w:sz w:val="21"/>
          <w:szCs w:val="21"/>
        </w:rPr>
        <w:t>ые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или категорией выше на любой стадии туристской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поездки при сохранении других составляющих турпродукта.</w:t>
      </w:r>
      <w:r w:rsidR="006A0488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В случае </w:t>
      </w:r>
      <w:r w:rsidR="00AF13A7" w:rsidRPr="005861A3">
        <w:rPr>
          <w:rFonts w:ascii="Times New Roman" w:hAnsi="Times New Roman" w:cs="Times New Roman"/>
          <w:color w:val="00000A"/>
          <w:sz w:val="21"/>
          <w:szCs w:val="21"/>
        </w:rPr>
        <w:t>необходимости,</w:t>
      </w:r>
      <w:r w:rsidR="006A0488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компания имеет право на замену мест</w:t>
      </w:r>
      <w:r w:rsidR="008609C4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в автобусе</w:t>
      </w:r>
      <w:r w:rsidR="006A0488" w:rsidRPr="005861A3">
        <w:rPr>
          <w:rFonts w:ascii="Times New Roman" w:hAnsi="Times New Roman" w:cs="Times New Roman"/>
          <w:color w:val="00000A"/>
          <w:sz w:val="21"/>
          <w:szCs w:val="21"/>
        </w:rPr>
        <w:t>, выбранных туристом при бронировании тура.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3.2.</w:t>
      </w:r>
      <w:r w:rsidR="008609C4" w:rsidRPr="005861A3">
        <w:rPr>
          <w:rFonts w:ascii="Times New Roman" w:hAnsi="Times New Roman" w:cs="Times New Roman"/>
          <w:color w:val="00000A"/>
          <w:sz w:val="21"/>
          <w:szCs w:val="21"/>
        </w:rPr>
        <w:t>2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. В исключительных случаях до начала туристской поездки произвести замену маршрута на </w:t>
      </w:r>
      <w:proofErr w:type="gramStart"/>
      <w:r w:rsidRPr="005861A3">
        <w:rPr>
          <w:rFonts w:ascii="Times New Roman" w:hAnsi="Times New Roman" w:cs="Times New Roman"/>
          <w:color w:val="00000A"/>
          <w:sz w:val="21"/>
          <w:szCs w:val="21"/>
        </w:rPr>
        <w:t>равноценный</w:t>
      </w:r>
      <w:proofErr w:type="gramEnd"/>
      <w:r w:rsidRPr="005861A3">
        <w:rPr>
          <w:rFonts w:ascii="Times New Roman" w:hAnsi="Times New Roman" w:cs="Times New Roman"/>
          <w:color w:val="00000A"/>
          <w:sz w:val="21"/>
          <w:szCs w:val="21"/>
        </w:rPr>
        <w:t>, либо, по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согласованию Сторон, перенести сроки продолжительности туристкой поездки. При этом все возникшие финансовые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издержки покрываются за счет туроператора. В случае несогласия Клиента с заменой маршрута или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lastRenderedPageBreak/>
        <w:t>переносом сроков, ему возвращаются внесенные денежные средства в полном объеме, действие настоящего Договора</w:t>
      </w:r>
      <w:r w:rsidR="009208C3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прекращается.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3.2.</w:t>
      </w:r>
      <w:r w:rsidR="008609C4" w:rsidRPr="005861A3">
        <w:rPr>
          <w:rFonts w:ascii="Times New Roman" w:hAnsi="Times New Roman" w:cs="Times New Roman"/>
          <w:color w:val="00000A"/>
          <w:sz w:val="21"/>
          <w:szCs w:val="21"/>
        </w:rPr>
        <w:t>3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. Обрабатывать персональные данные Клиента путем их представления третьим лицам, в соответствии с Федеральным законом от 27.07.2006 N 152-ФЗ "О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персональных данных".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3.3. </w:t>
      </w:r>
      <w:r w:rsidRPr="005861A3">
        <w:rPr>
          <w:rFonts w:ascii="Times New Roman" w:hAnsi="Times New Roman" w:cs="Times New Roman"/>
          <w:b/>
          <w:bCs/>
          <w:color w:val="00000A"/>
          <w:sz w:val="21"/>
          <w:szCs w:val="21"/>
        </w:rPr>
        <w:t>Клиент обязуется: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3.3.</w:t>
      </w:r>
      <w:r w:rsidR="00E91B2C" w:rsidRPr="005861A3">
        <w:rPr>
          <w:rFonts w:ascii="Times New Roman" w:hAnsi="Times New Roman" w:cs="Times New Roman"/>
          <w:color w:val="00000A"/>
          <w:sz w:val="21"/>
          <w:szCs w:val="21"/>
        </w:rPr>
        <w:t>1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. Предоставить Компании все необходимые и достоверные сведения, документы и доверенности для оформления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въездных (выездных), страховых, транспортных и иных необходимых документов не позднее даты заключения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настоящего Договора.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3.3.</w:t>
      </w:r>
      <w:r w:rsidR="00E91B2C" w:rsidRPr="005861A3">
        <w:rPr>
          <w:rFonts w:ascii="Times New Roman" w:hAnsi="Times New Roman" w:cs="Times New Roman"/>
          <w:color w:val="00000A"/>
          <w:sz w:val="21"/>
          <w:szCs w:val="21"/>
        </w:rPr>
        <w:t>2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. Оплатить </w:t>
      </w:r>
      <w:proofErr w:type="gramStart"/>
      <w:r w:rsidRPr="005861A3">
        <w:rPr>
          <w:rFonts w:ascii="Times New Roman" w:hAnsi="Times New Roman" w:cs="Times New Roman"/>
          <w:color w:val="00000A"/>
          <w:sz w:val="21"/>
          <w:szCs w:val="21"/>
        </w:rPr>
        <w:t>приобретаемый</w:t>
      </w:r>
      <w:proofErr w:type="gramEnd"/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турпродукт в соответствии с условиями настоящего Договора.</w:t>
      </w:r>
    </w:p>
    <w:p w:rsidR="00E91B2C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3.3.</w:t>
      </w:r>
      <w:r w:rsidR="00E91B2C" w:rsidRPr="005861A3">
        <w:rPr>
          <w:rFonts w:ascii="Times New Roman" w:hAnsi="Times New Roman" w:cs="Times New Roman"/>
          <w:color w:val="00000A"/>
          <w:sz w:val="21"/>
          <w:szCs w:val="21"/>
        </w:rPr>
        <w:t>3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. Выполнять правила проживания в гостинице </w:t>
      </w:r>
      <w:r w:rsidR="006D2C86" w:rsidRPr="005861A3">
        <w:rPr>
          <w:rFonts w:ascii="Times New Roman" w:hAnsi="Times New Roman" w:cs="Times New Roman"/>
          <w:color w:val="00000A"/>
          <w:sz w:val="21"/>
          <w:szCs w:val="21"/>
        </w:rPr>
        <w:t>и нахождения в транспортном средстве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, а также общие правила и законы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6D2C86" w:rsidRPr="005861A3">
        <w:rPr>
          <w:rFonts w:ascii="Times New Roman" w:hAnsi="Times New Roman" w:cs="Times New Roman"/>
          <w:color w:val="00000A"/>
          <w:sz w:val="21"/>
          <w:szCs w:val="21"/>
        </w:rPr>
        <w:t>места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пребывания.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3.3.</w:t>
      </w:r>
      <w:r w:rsidR="00E91B2C" w:rsidRPr="005861A3">
        <w:rPr>
          <w:rFonts w:ascii="Times New Roman" w:hAnsi="Times New Roman" w:cs="Times New Roman"/>
          <w:color w:val="00000A"/>
          <w:sz w:val="21"/>
          <w:szCs w:val="21"/>
        </w:rPr>
        <w:t>4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. Возместить в полном объеме ущерб, нанесенный Компании, туроператору и третьим лицам в месте временного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пребывания в результате противозаконных, умышленных, халатных или случайных действий (ст. 393 ГК РФ).</w:t>
      </w:r>
    </w:p>
    <w:p w:rsidR="00E91B2C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3.3.</w:t>
      </w:r>
      <w:r w:rsidR="00E91B2C" w:rsidRPr="005861A3">
        <w:rPr>
          <w:rFonts w:ascii="Times New Roman" w:hAnsi="Times New Roman" w:cs="Times New Roman"/>
          <w:color w:val="00000A"/>
          <w:sz w:val="21"/>
          <w:szCs w:val="21"/>
        </w:rPr>
        <w:t>5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. Получить в офисе Компании либо в месте отправления необходимый для проведения туристской поездки пакет</w:t>
      </w:r>
      <w:r w:rsidR="00CB1771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документов в согласованное сторонами время. Срок получения документов составляет от 3-х недель до 1 дня до начала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туристской поездки. 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3.3.</w:t>
      </w:r>
      <w:r w:rsidR="00E91B2C" w:rsidRPr="005861A3">
        <w:rPr>
          <w:rFonts w:ascii="Times New Roman" w:hAnsi="Times New Roman" w:cs="Times New Roman"/>
          <w:color w:val="00000A"/>
          <w:sz w:val="21"/>
          <w:szCs w:val="21"/>
        </w:rPr>
        <w:t>6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. Прибыть </w:t>
      </w:r>
      <w:r w:rsidR="006A0488" w:rsidRPr="005861A3">
        <w:rPr>
          <w:rFonts w:ascii="Times New Roman" w:hAnsi="Times New Roman" w:cs="Times New Roman"/>
          <w:color w:val="00000A"/>
          <w:sz w:val="21"/>
          <w:szCs w:val="21"/>
        </w:rPr>
        <w:t>к месту посадки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не менее чем за </w:t>
      </w:r>
      <w:r w:rsidR="006A0488" w:rsidRPr="005861A3">
        <w:rPr>
          <w:rFonts w:ascii="Times New Roman" w:hAnsi="Times New Roman" w:cs="Times New Roman"/>
          <w:color w:val="00000A"/>
          <w:sz w:val="21"/>
          <w:szCs w:val="21"/>
        </w:rPr>
        <w:t>15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6A0488" w:rsidRPr="005861A3">
        <w:rPr>
          <w:rFonts w:ascii="Times New Roman" w:hAnsi="Times New Roman" w:cs="Times New Roman"/>
          <w:color w:val="00000A"/>
          <w:sz w:val="21"/>
          <w:szCs w:val="21"/>
        </w:rPr>
        <w:t>минут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до времени отправления </w:t>
      </w:r>
      <w:r w:rsidR="006A0488" w:rsidRPr="005861A3">
        <w:rPr>
          <w:rFonts w:ascii="Times New Roman" w:hAnsi="Times New Roman" w:cs="Times New Roman"/>
          <w:color w:val="00000A"/>
          <w:sz w:val="21"/>
          <w:szCs w:val="21"/>
        </w:rPr>
        <w:t>автобуса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. При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опоздании или неявке на </w:t>
      </w:r>
      <w:r w:rsidR="006A0488" w:rsidRPr="005861A3">
        <w:rPr>
          <w:rFonts w:ascii="Times New Roman" w:hAnsi="Times New Roman" w:cs="Times New Roman"/>
          <w:color w:val="00000A"/>
          <w:sz w:val="21"/>
          <w:szCs w:val="21"/>
        </w:rPr>
        <w:t>посадку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турпродукт может быть </w:t>
      </w:r>
      <w:proofErr w:type="gramStart"/>
      <w:r w:rsidRPr="005861A3">
        <w:rPr>
          <w:rFonts w:ascii="Times New Roman" w:hAnsi="Times New Roman" w:cs="Times New Roman"/>
          <w:color w:val="00000A"/>
          <w:sz w:val="21"/>
          <w:szCs w:val="21"/>
        </w:rPr>
        <w:t>аннулирован</w:t>
      </w:r>
      <w:proofErr w:type="gramEnd"/>
      <w:r w:rsidRPr="005861A3">
        <w:rPr>
          <w:rFonts w:ascii="Times New Roman" w:hAnsi="Times New Roman" w:cs="Times New Roman"/>
          <w:color w:val="00000A"/>
          <w:sz w:val="21"/>
          <w:szCs w:val="21"/>
        </w:rPr>
        <w:t>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3.4. </w:t>
      </w:r>
      <w:r w:rsidRPr="005861A3">
        <w:rPr>
          <w:rFonts w:ascii="Times New Roman" w:hAnsi="Times New Roman" w:cs="Times New Roman"/>
          <w:b/>
          <w:bCs/>
          <w:color w:val="00000A"/>
          <w:sz w:val="21"/>
          <w:szCs w:val="21"/>
        </w:rPr>
        <w:t>Клиент имеет право: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3.4.1. Получить пакет документов лично, либо через представителя, действующего на основании доверенности, на право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получения соответствующих документов, оформленной в соответствии с требованиями законодательства Российской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Федерации.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3.4.2. Расторгнуть настоящий Договор, а также изменить условия бронирования турпродукта при условии возмещения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Компании и туроператору фактически понесенных расходов по исполнению данного поручения.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3.4.3. Представлять интересы всех лиц (туристов), указанных в </w:t>
      </w:r>
      <w:r w:rsidR="00AF13A7" w:rsidRPr="005861A3">
        <w:rPr>
          <w:rFonts w:ascii="Times New Roman" w:hAnsi="Times New Roman" w:cs="Times New Roman"/>
          <w:color w:val="00000A"/>
          <w:sz w:val="21"/>
          <w:szCs w:val="21"/>
        </w:rPr>
        <w:t>Заявке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к настоящему Договору, и нести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ответственность перед Компанией за своевременную полную оплату турпродукта, а также в случае отказа от поездки.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3.4.</w:t>
      </w:r>
      <w:r w:rsidR="00DD1FB1" w:rsidRPr="005861A3">
        <w:rPr>
          <w:rFonts w:ascii="Times New Roman" w:hAnsi="Times New Roman" w:cs="Times New Roman"/>
          <w:color w:val="00000A"/>
          <w:sz w:val="21"/>
          <w:szCs w:val="21"/>
        </w:rPr>
        <w:t>4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. Самостоятельно добровольно застраховать риски, связанные с совершением путешествия и не покрываемые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финансовым обеспечением ответственности туроператора, в том числе с ненадлежащим исполнением туроператором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обязательств по настоящему Договору.</w:t>
      </w:r>
    </w:p>
    <w:p w:rsidR="00A85EC2" w:rsidRPr="005861A3" w:rsidRDefault="00A85EC2" w:rsidP="0001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b/>
          <w:bCs/>
          <w:color w:val="00000A"/>
          <w:sz w:val="21"/>
          <w:szCs w:val="21"/>
        </w:rPr>
        <w:t>4. ПОРЯДОК РАСЧЕТОВ</w:t>
      </w:r>
    </w:p>
    <w:p w:rsidR="00D70A7F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4.1. Стоимость турпродукта определяется туроператором</w:t>
      </w:r>
      <w:r w:rsidR="005861A3" w:rsidRPr="005861A3">
        <w:rPr>
          <w:rFonts w:ascii="Times New Roman" w:hAnsi="Times New Roman" w:cs="Times New Roman"/>
          <w:color w:val="00000A"/>
          <w:sz w:val="21"/>
          <w:szCs w:val="21"/>
        </w:rPr>
        <w:t>,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proofErr w:type="gramStart"/>
      <w:r w:rsidRPr="005861A3">
        <w:rPr>
          <w:rFonts w:ascii="Times New Roman" w:hAnsi="Times New Roman" w:cs="Times New Roman"/>
          <w:color w:val="00000A"/>
          <w:sz w:val="21"/>
          <w:szCs w:val="21"/>
        </w:rPr>
        <w:t>исходя из конъюктуры туристского рынка или по заданию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Клиента и указывается</w:t>
      </w:r>
      <w:proofErr w:type="gramEnd"/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в рублях в </w:t>
      </w:r>
      <w:r w:rsidR="00D70A7F" w:rsidRPr="005861A3">
        <w:rPr>
          <w:rFonts w:ascii="Times New Roman" w:hAnsi="Times New Roman" w:cs="Times New Roman"/>
          <w:color w:val="00000A"/>
          <w:sz w:val="21"/>
          <w:szCs w:val="21"/>
        </w:rPr>
        <w:t>Заявке</w:t>
      </w:r>
      <w:r w:rsidR="00ED2E77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по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настоящему Договору</w:t>
      </w:r>
      <w:r w:rsidRPr="005861A3">
        <w:rPr>
          <w:rFonts w:ascii="Times New Roman" w:hAnsi="Times New Roman" w:cs="Times New Roman"/>
          <w:b/>
          <w:color w:val="00000A"/>
          <w:sz w:val="21"/>
          <w:szCs w:val="21"/>
        </w:rPr>
        <w:t>.</w:t>
      </w:r>
      <w:r w:rsidR="00D70A7F" w:rsidRPr="005861A3">
        <w:rPr>
          <w:rFonts w:ascii="Times New Roman" w:hAnsi="Times New Roman" w:cs="Times New Roman"/>
          <w:b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b/>
          <w:color w:val="00000A"/>
          <w:sz w:val="21"/>
          <w:szCs w:val="21"/>
        </w:rPr>
        <w:t>Окончательная стоимость турпродукта определяется после подтверждения заявленного бронирования. Срок</w:t>
      </w:r>
      <w:r w:rsidR="00FF2FD9" w:rsidRPr="005861A3">
        <w:rPr>
          <w:rFonts w:ascii="Times New Roman" w:hAnsi="Times New Roman" w:cs="Times New Roman"/>
          <w:b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b/>
          <w:color w:val="00000A"/>
          <w:sz w:val="21"/>
          <w:szCs w:val="21"/>
        </w:rPr>
        <w:t xml:space="preserve">подтверждения бронирования турпродукта равен 5 рабочим дням. 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4.2. Оплата турпродукта производится в рублях, как наличными денежными средствами, так и по безналичному расчету.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Турпродукт считается оплаченным с момента внесения денежных сре</w:t>
      </w:r>
      <w:proofErr w:type="gramStart"/>
      <w:r w:rsidRPr="005861A3">
        <w:rPr>
          <w:rFonts w:ascii="Times New Roman" w:hAnsi="Times New Roman" w:cs="Times New Roman"/>
          <w:color w:val="00000A"/>
          <w:sz w:val="21"/>
          <w:szCs w:val="21"/>
        </w:rPr>
        <w:t>дств кр</w:t>
      </w:r>
      <w:proofErr w:type="gramEnd"/>
      <w:r w:rsidRPr="005861A3">
        <w:rPr>
          <w:rFonts w:ascii="Times New Roman" w:hAnsi="Times New Roman" w:cs="Times New Roman"/>
          <w:color w:val="00000A"/>
          <w:sz w:val="21"/>
          <w:szCs w:val="21"/>
        </w:rPr>
        <w:t>едитной организации, банковскому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платежному агенту или в кассу Компании. При оплате турпродукта путем перевода денежных сре</w:t>
      </w:r>
      <w:proofErr w:type="gramStart"/>
      <w:r w:rsidRPr="005861A3">
        <w:rPr>
          <w:rFonts w:ascii="Times New Roman" w:hAnsi="Times New Roman" w:cs="Times New Roman"/>
          <w:color w:val="00000A"/>
          <w:sz w:val="21"/>
          <w:szCs w:val="21"/>
        </w:rPr>
        <w:t>дств в р</w:t>
      </w:r>
      <w:proofErr w:type="gramEnd"/>
      <w:r w:rsidRPr="005861A3">
        <w:rPr>
          <w:rFonts w:ascii="Times New Roman" w:hAnsi="Times New Roman" w:cs="Times New Roman"/>
          <w:color w:val="00000A"/>
          <w:sz w:val="21"/>
          <w:szCs w:val="21"/>
        </w:rPr>
        <w:t>амках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применяемых форм безналичных расчетов обязательства Клиента перед Компанией по оплате турпродукта считаются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исполненными в сумме, указанной в распоряжении о переводе денежных средств, с момента подтверждения его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исполнения обслуживающей Клиента кредитной организацией. Компания обязуется передать (перечислить) денежные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средства, полученные от Клиента туроператору.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4.3. Клиент обязан при оформлении Заявки на формирование турпродукта внести авансовый платеж в размере не менее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5861A3" w:rsidRPr="005861A3">
        <w:rPr>
          <w:rFonts w:ascii="Times New Roman" w:hAnsi="Times New Roman" w:cs="Times New Roman"/>
          <w:color w:val="00000A"/>
          <w:sz w:val="21"/>
          <w:szCs w:val="21"/>
        </w:rPr>
        <w:t>3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0% от общей стоимости турпродукта. Не позднее 14 (четырнадцати) рабочих дней до начала туристской поездки Клиент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обязан оплатить остальную недостающую сумму за турпродукт. В случае подачи Заявки в срок менее чем за </w:t>
      </w:r>
      <w:r w:rsidR="005861A3" w:rsidRPr="005861A3">
        <w:rPr>
          <w:rFonts w:ascii="Times New Roman" w:hAnsi="Times New Roman" w:cs="Times New Roman"/>
          <w:color w:val="00000A"/>
          <w:sz w:val="21"/>
          <w:szCs w:val="21"/>
        </w:rPr>
        <w:t>14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(</w:t>
      </w:r>
      <w:r w:rsidR="005861A3" w:rsidRPr="005861A3">
        <w:rPr>
          <w:rFonts w:ascii="Times New Roman" w:hAnsi="Times New Roman" w:cs="Times New Roman"/>
          <w:color w:val="00000A"/>
          <w:sz w:val="21"/>
          <w:szCs w:val="21"/>
        </w:rPr>
        <w:t>четырнадцать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) дн</w:t>
      </w:r>
      <w:r w:rsidR="005861A3" w:rsidRPr="005861A3">
        <w:rPr>
          <w:rFonts w:ascii="Times New Roman" w:hAnsi="Times New Roman" w:cs="Times New Roman"/>
          <w:color w:val="00000A"/>
          <w:sz w:val="21"/>
          <w:szCs w:val="21"/>
        </w:rPr>
        <w:t>ей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до начала туристской поездки оплата должна быть произведена Клиентом в полном объеме в день подписания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настоящего Договора.</w:t>
      </w:r>
    </w:p>
    <w:p w:rsidR="00A85EC2" w:rsidRPr="005861A3" w:rsidRDefault="00A85EC2" w:rsidP="0001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b/>
          <w:bCs/>
          <w:color w:val="00000A"/>
          <w:sz w:val="21"/>
          <w:szCs w:val="21"/>
        </w:rPr>
        <w:t>5. УСЛОВИЯ ИЗМЕНЕНИЯ, РАСТОРЖЕНИЯ ДОГОВОРА.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5.1. В соответствии с действующим законодательством Российской Федерации Клиент вправе отказаться от исполнения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договора в любое время при условии оплаты произведенных фактических затрат Компании или туроператора.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Фактическими затратами Компании являются денежные средства, оплаченные Компанией во исполнение обязательств по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договору с туроператором. Суммы фактических затрат Компании и туроператора в зависимости от сроков изменений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условий 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>б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ронирования и аннуляции могут </w:t>
      </w:r>
      <w:r w:rsidR="008B229B" w:rsidRPr="005861A3">
        <w:rPr>
          <w:rFonts w:ascii="Times New Roman" w:hAnsi="Times New Roman" w:cs="Times New Roman"/>
          <w:color w:val="00000A"/>
          <w:sz w:val="21"/>
          <w:szCs w:val="21"/>
        </w:rPr>
        <w:t>с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оставлять: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в срок от 0 дней до 3 дней - 100 %</w:t>
      </w:r>
      <w:r w:rsidR="009A2710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;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в срок от 4 дней до 7 дней - 75 %</w:t>
      </w:r>
      <w:r w:rsidR="009A2710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;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в срок от 8 дней до 14 дней - 30 %</w:t>
      </w:r>
      <w:r w:rsidR="009A2710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;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в срок от 15 дней до 21 дня - 20 %</w:t>
      </w:r>
      <w:r w:rsidR="009A2710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; 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в срок от 22 дней и более - 2000 рублей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b/>
          <w:color w:val="00000A"/>
          <w:sz w:val="21"/>
          <w:szCs w:val="21"/>
        </w:rPr>
        <w:t>Примечание: Указанные суммы фактических расходов являются примерными и окончательно определяются в каждом</w:t>
      </w:r>
      <w:r w:rsidR="00FF2FD9" w:rsidRPr="005861A3">
        <w:rPr>
          <w:rFonts w:ascii="Times New Roman" w:hAnsi="Times New Roman" w:cs="Times New Roman"/>
          <w:b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b/>
          <w:color w:val="00000A"/>
          <w:sz w:val="21"/>
          <w:szCs w:val="21"/>
        </w:rPr>
        <w:t>конкретном случае.</w:t>
      </w:r>
      <w:r w:rsidR="00DD0737" w:rsidRPr="005861A3">
        <w:rPr>
          <w:rFonts w:ascii="Times New Roman" w:hAnsi="Times New Roman" w:cs="Times New Roman"/>
          <w:b/>
          <w:color w:val="00000A"/>
          <w:sz w:val="21"/>
          <w:szCs w:val="21"/>
        </w:rPr>
        <w:t xml:space="preserve"> Сроки возврата денежных средств определяются индивидуально, в зависимости от процедуры возврата субагентами.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5.2. В случае внесения изменений в турпродукт по инициативе Клиента предыдущее бронирование считается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аннулированным. При этом Клиент обязуется возместить </w:t>
      </w:r>
      <w:proofErr w:type="gramStart"/>
      <w:r w:rsidRPr="005861A3">
        <w:rPr>
          <w:rFonts w:ascii="Times New Roman" w:hAnsi="Times New Roman" w:cs="Times New Roman"/>
          <w:color w:val="00000A"/>
          <w:sz w:val="21"/>
          <w:szCs w:val="21"/>
        </w:rPr>
        <w:t>Компании</w:t>
      </w:r>
      <w:proofErr w:type="gramEnd"/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фактически понесенные ею расходы. Новое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бронирование турпродукта оформляется путем оформления новой Заявки либо путем внесения изменений в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proofErr w:type="gramStart"/>
      <w:r w:rsidRPr="005861A3">
        <w:rPr>
          <w:rFonts w:ascii="Times New Roman" w:hAnsi="Times New Roman" w:cs="Times New Roman"/>
          <w:color w:val="00000A"/>
          <w:sz w:val="21"/>
          <w:szCs w:val="21"/>
        </w:rPr>
        <w:t>существующую</w:t>
      </w:r>
      <w:proofErr w:type="gramEnd"/>
      <w:r w:rsidRPr="005861A3">
        <w:rPr>
          <w:rFonts w:ascii="Times New Roman" w:hAnsi="Times New Roman" w:cs="Times New Roman"/>
          <w:color w:val="00000A"/>
          <w:sz w:val="21"/>
          <w:szCs w:val="21"/>
        </w:rPr>
        <w:t>.</w:t>
      </w:r>
    </w:p>
    <w:p w:rsidR="00525EDA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5.3. В случае внесения изменений в настоящий Договор и возникновении у Компании фактических затрат за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модификацию бронирования - исправление неточностей в фамилии, исправление неточностей в бронировании,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lastRenderedPageBreak/>
        <w:t>изменение типа питания, авиарейса и т.п., допущенных по вине Клиента, Клиент оплачивает Компании возникшие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фактические затраты. 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5.</w:t>
      </w:r>
      <w:r w:rsidR="00525EDA" w:rsidRPr="005861A3">
        <w:rPr>
          <w:rFonts w:ascii="Times New Roman" w:hAnsi="Times New Roman" w:cs="Times New Roman"/>
          <w:color w:val="00000A"/>
          <w:sz w:val="21"/>
          <w:szCs w:val="21"/>
        </w:rPr>
        <w:t>4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. Клиент имеет право отказаться от турпродукта и получить возврат оплаченной стоимости услуг в случае изменения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Компанией существенных условий турпродукта, оговоренных в Заявке на формирование турпродукта, или согласиться с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измененными Компанией условиями поездки, при этом: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 до начала поездки оформить дополнение к Заявке на формирование турпродукта и, в случае увеличения общей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стоимости турпродукта, произвести необходимую доплату.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 при уменьшении общей стоимости турпродукта получить разницу в стоимости.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 в случае отказа Компании от выполнения взятых на себя обязатель</w:t>
      </w:r>
      <w:proofErr w:type="gramStart"/>
      <w:r w:rsidRPr="005861A3">
        <w:rPr>
          <w:rFonts w:ascii="Times New Roman" w:hAnsi="Times New Roman" w:cs="Times New Roman"/>
          <w:color w:val="00000A"/>
          <w:sz w:val="21"/>
          <w:szCs w:val="21"/>
        </w:rPr>
        <w:t>ств пр</w:t>
      </w:r>
      <w:proofErr w:type="gramEnd"/>
      <w:r w:rsidRPr="005861A3">
        <w:rPr>
          <w:rFonts w:ascii="Times New Roman" w:hAnsi="Times New Roman" w:cs="Times New Roman"/>
          <w:color w:val="00000A"/>
          <w:sz w:val="21"/>
          <w:szCs w:val="21"/>
        </w:rPr>
        <w:t>и отсутствии обстоятельств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непреодолимой силы (ст. 401 ГК РФ), Компания обязуется произвести возврат внесенных денежных средств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Клиента в </w:t>
      </w:r>
      <w:r w:rsidR="005861A3" w:rsidRPr="005861A3">
        <w:rPr>
          <w:rFonts w:ascii="Times New Roman" w:hAnsi="Times New Roman" w:cs="Times New Roman"/>
          <w:color w:val="00000A"/>
          <w:sz w:val="21"/>
          <w:szCs w:val="21"/>
        </w:rPr>
        <w:t>10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-дневный срок.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5.</w:t>
      </w:r>
      <w:r w:rsidR="00525EDA" w:rsidRPr="005861A3">
        <w:rPr>
          <w:rFonts w:ascii="Times New Roman" w:hAnsi="Times New Roman" w:cs="Times New Roman"/>
          <w:color w:val="00000A"/>
          <w:sz w:val="21"/>
          <w:szCs w:val="21"/>
        </w:rPr>
        <w:t>5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. Каждая из Сторон вправе потребовать изменения или расторжения настоящего Договора о реализации туристского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продукта в связи с существенным изменением обстоятельств, из которых исходили Стороны при заключении настоящего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Договора.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b/>
          <w:bCs/>
          <w:color w:val="00000A"/>
          <w:sz w:val="21"/>
          <w:szCs w:val="21"/>
        </w:rPr>
        <w:t>К существенным изменениям обстоятельств относятся: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 ухудшение условий путешествия, указанных в настоящем Договоре.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 </w:t>
      </w:r>
      <w:proofErr w:type="gramStart"/>
      <w:r w:rsidRPr="005861A3">
        <w:rPr>
          <w:rFonts w:ascii="Times New Roman" w:hAnsi="Times New Roman" w:cs="Times New Roman"/>
          <w:color w:val="00000A"/>
          <w:sz w:val="21"/>
          <w:szCs w:val="21"/>
        </w:rPr>
        <w:t>и</w:t>
      </w:r>
      <w:proofErr w:type="gramEnd"/>
      <w:r w:rsidRPr="005861A3">
        <w:rPr>
          <w:rFonts w:ascii="Times New Roman" w:hAnsi="Times New Roman" w:cs="Times New Roman"/>
          <w:color w:val="00000A"/>
          <w:sz w:val="21"/>
          <w:szCs w:val="21"/>
        </w:rPr>
        <w:t>зменение сроков совершения путешествия.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 непредвиденный рост транспортных тарифов.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 невозможность совершения Клиентом тура по независящим от него обстоятельствам (болезнь Клиента, отказ в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выдаче визы и другие обстоятельства).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Сторона информирует об этом другую Сторону не позднее 5 дней после наступления таких 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 о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бстоятельств. В этом случае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Стороны вправе внести изменения в настоящий Договор (путем внесения доплаты за турпродукт, изменения сроков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туристской поездки и др.), а если это не возможно, Клиент вправе потребовать возвращения стоимости турпродукта за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вычетом фактически понесенных Компанией расходов (организационные, курьерские расходы, штрафные санкции,</w:t>
      </w:r>
      <w:r w:rsidR="00084420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выставленные туроператором, страховые сборы и др.).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5.</w:t>
      </w:r>
      <w:r w:rsidR="00525EDA" w:rsidRPr="005861A3">
        <w:rPr>
          <w:rFonts w:ascii="Times New Roman" w:hAnsi="Times New Roman" w:cs="Times New Roman"/>
          <w:color w:val="00000A"/>
          <w:sz w:val="21"/>
          <w:szCs w:val="21"/>
        </w:rPr>
        <w:t>6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. В случае возникновения обстоятельств, свидетельствующих о возникновении в </w:t>
      </w:r>
      <w:r w:rsidR="002D72F1" w:rsidRPr="005861A3">
        <w:rPr>
          <w:rFonts w:ascii="Times New Roman" w:hAnsi="Times New Roman" w:cs="Times New Roman"/>
          <w:color w:val="00000A"/>
          <w:sz w:val="21"/>
          <w:szCs w:val="21"/>
        </w:rPr>
        <w:t>месте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временного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пребывания Клиента и/или иных лиц, указанных в Заявке, угрозы безопасности их жизни и здоровья, а равно опасности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причинения вреда их имуществу, Клиент и (или) Компания вправе потребовать в судебном порядке расторжения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настоящего Договора или его изменения.</w:t>
      </w:r>
      <w:r w:rsidR="00525EDA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Наличие указанных обстоятельств согласно действующему законодательству подтверждается соответствующими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решениями федеральных органов государственной власти, органов государственной власти субъектов Российской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Федерации, органов местного самоуправления, принимаемыми в соответствии с федеральными законами.</w:t>
      </w:r>
      <w:r w:rsidR="00084420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При расторжении настоящего Договора до начала туристской поездки в связи с наступлением обстоятельств, указанных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в настоящей статье, Клиенту возвращается денежная сумма, равная общей цене турпродукта, а после начала путешествия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- ее часть в размере, пропорциональном стоимости не оказанных Клиенту услуг.</w:t>
      </w:r>
    </w:p>
    <w:p w:rsidR="00A85EC2" w:rsidRPr="005861A3" w:rsidRDefault="00A85EC2" w:rsidP="0001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b/>
          <w:bCs/>
          <w:color w:val="00000A"/>
          <w:sz w:val="21"/>
          <w:szCs w:val="21"/>
        </w:rPr>
        <w:t>6. ОТВЕТСТВЕННОСТЬ СТОРОН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6.1. Компания несет ответственность за выполнение принятых на себя обязательств только при полной оплате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турпродукта Клиентом.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6.2. При не подтверждении предварительного бронирования Компания связывается с Клиентом и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предлагает альтернативные варианты замены услуг. В случае увеличения стоимости поездки Клиент может: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 отказаться от забронированных услуг и получить возврат авансового платежа;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 согласиться с изменениями и доплатить в трехдневный срок сумму, на которую увеличилась стоимость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турпродукта.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6.3. Компания не несет ответственности: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6.3.1. За несоответствие туристского обслуживания необоснованным ожиданиям Клиента и его субъективной оценке.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6.3.2. За изменение сроков туристкой поездки в связи с переносом времени или даты совершения рейса Перевозчиком,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задержки или отмены рейса (изменение срока начала </w:t>
      </w:r>
      <w:r w:rsidR="007626C6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и окончания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перевозки) по вине Перевозчика и другим, независящим от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Компании причинам.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6.3.3. За проблемы, возникшие у Клиента с пограничными, таможенными, полицейскими и иными государственными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органами, кроме случаев неправильного оформления Компанией необходимых документов.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6.3.</w:t>
      </w:r>
      <w:r w:rsidR="00525EDA" w:rsidRPr="005861A3">
        <w:rPr>
          <w:rFonts w:ascii="Times New Roman" w:hAnsi="Times New Roman" w:cs="Times New Roman"/>
          <w:color w:val="00000A"/>
          <w:sz w:val="21"/>
          <w:szCs w:val="21"/>
        </w:rPr>
        <w:t>4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. В случае утраты или кражи личных вещей (багажа) Клиента, за утрату Клиентом билетов на транспорт, иных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документов и связанных с этим расходов.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6.3.</w:t>
      </w:r>
      <w:r w:rsidR="00525EDA" w:rsidRPr="005861A3">
        <w:rPr>
          <w:rFonts w:ascii="Times New Roman" w:hAnsi="Times New Roman" w:cs="Times New Roman"/>
          <w:color w:val="00000A"/>
          <w:sz w:val="21"/>
          <w:szCs w:val="21"/>
        </w:rPr>
        <w:t>5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. За опоздание Клиента </w:t>
      </w:r>
      <w:r w:rsidR="00525EDA" w:rsidRPr="005861A3">
        <w:rPr>
          <w:rFonts w:ascii="Times New Roman" w:hAnsi="Times New Roman" w:cs="Times New Roman"/>
          <w:color w:val="00000A"/>
          <w:sz w:val="21"/>
          <w:szCs w:val="21"/>
        </w:rPr>
        <w:t>к отправлению автобуса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6.3.8. За нарушения Клиентом правил поведения на транспортных средствах, повлекших за собой снятие Клиента с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рейса.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6.3.9. За депортацию Клиента из </w:t>
      </w:r>
      <w:r w:rsidR="00525EDA" w:rsidRPr="005861A3">
        <w:rPr>
          <w:rFonts w:ascii="Times New Roman" w:hAnsi="Times New Roman" w:cs="Times New Roman"/>
          <w:color w:val="00000A"/>
          <w:sz w:val="21"/>
          <w:szCs w:val="21"/>
        </w:rPr>
        <w:t>места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временного пребывания.</w:t>
      </w:r>
    </w:p>
    <w:p w:rsidR="002D72F1" w:rsidRPr="005861A3" w:rsidRDefault="002D72F1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6.3.10. За физическое состояние Клиента во время переезда или нахождения в месте временного пребывания. Клиент предупрежден об условиях автобусных перевозок и временного пребывания.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6.4. Стороны освобождаются от ответственности за неисполнение или ненадлежащим образом исполненные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обязательства по настоящему Договору, если надлежащее исполнение оказалось невозможным вследствие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непреодолимой силы, т. е. чрезвычайных и неотвратимых при данных условиях обстоятельств, которые Стороны не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могли ни предвидеть, ни предотвратить разумными мерами</w:t>
      </w:r>
      <w:proofErr w:type="gramStart"/>
      <w:r w:rsidRPr="005861A3">
        <w:rPr>
          <w:rFonts w:ascii="Times New Roman" w:hAnsi="Times New Roman" w:cs="Times New Roman"/>
          <w:color w:val="00000A"/>
          <w:sz w:val="21"/>
          <w:szCs w:val="21"/>
        </w:rPr>
        <w:t>.</w:t>
      </w:r>
      <w:proofErr w:type="gramEnd"/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(</w:t>
      </w:r>
      <w:proofErr w:type="gramStart"/>
      <w:r w:rsidRPr="005861A3">
        <w:rPr>
          <w:rFonts w:ascii="Times New Roman" w:hAnsi="Times New Roman" w:cs="Times New Roman"/>
          <w:color w:val="00000A"/>
          <w:sz w:val="21"/>
          <w:szCs w:val="21"/>
        </w:rPr>
        <w:t>с</w:t>
      </w:r>
      <w:proofErr w:type="gramEnd"/>
      <w:r w:rsidRPr="005861A3">
        <w:rPr>
          <w:rFonts w:ascii="Times New Roman" w:hAnsi="Times New Roman" w:cs="Times New Roman"/>
          <w:color w:val="00000A"/>
          <w:sz w:val="21"/>
          <w:szCs w:val="21"/>
        </w:rPr>
        <w:t>т. 401 ГК РФ). Наличие обстоятельств непреодолимой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силы должно быть подтверждено компетентными органами. Указанные обстоятельства должны носить чрезвычайный и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непредотвратимый характер и возникнуть после заключения настоящего Договора.</w:t>
      </w:r>
    </w:p>
    <w:p w:rsidR="00A85EC2" w:rsidRPr="005861A3" w:rsidRDefault="00A85EC2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lastRenderedPageBreak/>
        <w:t>6.</w:t>
      </w:r>
      <w:r w:rsidR="00E47B26" w:rsidRPr="005861A3">
        <w:rPr>
          <w:rFonts w:ascii="Times New Roman" w:hAnsi="Times New Roman" w:cs="Times New Roman"/>
          <w:color w:val="00000A"/>
          <w:sz w:val="21"/>
          <w:szCs w:val="21"/>
        </w:rPr>
        <w:t>5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. Клиент несет ответственность за достоверность сведений, указанных в паспорте и в документах, необходимых для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въезда/выезда.</w:t>
      </w:r>
    </w:p>
    <w:p w:rsidR="00A85EC2" w:rsidRPr="005861A3" w:rsidRDefault="00AC70D0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b/>
          <w:bCs/>
          <w:color w:val="00000A"/>
          <w:sz w:val="21"/>
          <w:szCs w:val="21"/>
        </w:rPr>
        <w:t>7</w:t>
      </w:r>
      <w:r w:rsidR="00A85EC2" w:rsidRPr="005861A3">
        <w:rPr>
          <w:rFonts w:ascii="Times New Roman" w:hAnsi="Times New Roman" w:cs="Times New Roman"/>
          <w:b/>
          <w:bCs/>
          <w:color w:val="00000A"/>
          <w:sz w:val="21"/>
          <w:szCs w:val="21"/>
        </w:rPr>
        <w:t>. ПРОЧИЕ УСЛОВИЯ</w:t>
      </w:r>
    </w:p>
    <w:p w:rsidR="00A85EC2" w:rsidRPr="005861A3" w:rsidRDefault="00AC70D0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7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.1. Компания предупреждает об отсутствии единой официальной классификации отелей в каталогах туроператора, на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сайте www.</w:t>
      </w:r>
      <w:proofErr w:type="spellStart"/>
      <w:r w:rsidRPr="005861A3">
        <w:rPr>
          <w:rFonts w:ascii="Times New Roman" w:hAnsi="Times New Roman" w:cs="Times New Roman"/>
          <w:color w:val="00000A"/>
          <w:sz w:val="21"/>
          <w:szCs w:val="21"/>
          <w:lang w:val="en-US"/>
        </w:rPr>
        <w:t>tver</w:t>
      </w:r>
      <w:proofErr w:type="spellEnd"/>
      <w:r w:rsidRPr="005861A3">
        <w:rPr>
          <w:rFonts w:ascii="Times New Roman" w:hAnsi="Times New Roman" w:cs="Times New Roman"/>
          <w:color w:val="00000A"/>
          <w:sz w:val="21"/>
          <w:szCs w:val="21"/>
        </w:rPr>
        <w:t>-</w:t>
      </w:r>
      <w:r w:rsidRPr="005861A3">
        <w:rPr>
          <w:rFonts w:ascii="Times New Roman" w:hAnsi="Times New Roman" w:cs="Times New Roman"/>
          <w:color w:val="00000A"/>
          <w:sz w:val="21"/>
          <w:szCs w:val="21"/>
          <w:lang w:val="en-US"/>
        </w:rPr>
        <w:t>voyage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.ru. Категории отелей могут носить условный характер, исходя из общепринятых стандартов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международного образца.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Компания не несет ответственности за совпадение названий отелей, найденных туристом самостоятельно. Для размещения предлагаются только отели, официально заявленные на сайте или в офисе Компании.</w:t>
      </w:r>
    </w:p>
    <w:p w:rsidR="00A85EC2" w:rsidRPr="005861A3" w:rsidRDefault="009A2710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7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.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2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. Компания рекомендует Клиенту следить за оперативной информацией, публикуемой Компанией на сайте и уточнять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за день до </w:t>
      </w:r>
      <w:r w:rsidR="000B2A52" w:rsidRPr="005861A3">
        <w:rPr>
          <w:rFonts w:ascii="Times New Roman" w:hAnsi="Times New Roman" w:cs="Times New Roman"/>
          <w:color w:val="00000A"/>
          <w:sz w:val="21"/>
          <w:szCs w:val="21"/>
        </w:rPr>
        <w:t>выезда время и место отправления, контактные телефоны сопровождающих гидов.</w:t>
      </w:r>
    </w:p>
    <w:p w:rsidR="00A85EC2" w:rsidRPr="005861A3" w:rsidRDefault="009A2710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7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.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3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. </w:t>
      </w:r>
      <w:proofErr w:type="gramStart"/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Клиент предоставляет согласие, а также подтверждает, что им получено согласие от всех туристов, указанных в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084420" w:rsidRPr="005861A3">
        <w:rPr>
          <w:rFonts w:ascii="Times New Roman" w:hAnsi="Times New Roman" w:cs="Times New Roman"/>
          <w:color w:val="00000A"/>
          <w:sz w:val="21"/>
          <w:szCs w:val="21"/>
        </w:rPr>
        <w:t>Заявке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к Договору, на обработку и передачу своих персональных данных и персональных данных лиц,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указываемых в заявке на формирование туристского продукта, Компании, туроператору и третьим лицам для исполнения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Договора (в том числе для оформления виз, проездных документов, бронирования гостиницы).</w:t>
      </w:r>
      <w:proofErr w:type="gramEnd"/>
    </w:p>
    <w:p w:rsidR="000B2A52" w:rsidRPr="005861A3" w:rsidRDefault="009A2710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7</w:t>
      </w:r>
      <w:r w:rsidR="000B2A52" w:rsidRPr="005861A3">
        <w:rPr>
          <w:rFonts w:ascii="Times New Roman" w:hAnsi="Times New Roman" w:cs="Times New Roman"/>
          <w:color w:val="00000A"/>
          <w:sz w:val="21"/>
          <w:szCs w:val="21"/>
        </w:rPr>
        <w:t>.</w:t>
      </w:r>
      <w:r w:rsidRPr="005861A3">
        <w:rPr>
          <w:rFonts w:ascii="Times New Roman" w:hAnsi="Times New Roman" w:cs="Times New Roman"/>
          <w:color w:val="00000A"/>
          <w:sz w:val="21"/>
          <w:szCs w:val="21"/>
        </w:rPr>
        <w:t>4</w:t>
      </w:r>
      <w:r w:rsidR="000B2A52" w:rsidRPr="005861A3">
        <w:rPr>
          <w:rFonts w:ascii="Times New Roman" w:hAnsi="Times New Roman" w:cs="Times New Roman"/>
          <w:color w:val="00000A"/>
          <w:sz w:val="21"/>
          <w:szCs w:val="21"/>
        </w:rPr>
        <w:t>. Клиент предупрежден Компанией о расчетном времени заселения в отели/гостевые дома/пансионаты и другие объекты размещения после 12.00. Размещение ранее этого времени осуществляется при внесении клиентом доплаты за сутки проживания / при наличии свободных номеров. Время освобождения номеров – до 09.00. При этом клиенту предоставляется место для хранения багажа и возможность пользования сан</w:t>
      </w:r>
      <w:proofErr w:type="gramStart"/>
      <w:r w:rsidR="000B2A52" w:rsidRPr="005861A3">
        <w:rPr>
          <w:rFonts w:ascii="Times New Roman" w:hAnsi="Times New Roman" w:cs="Times New Roman"/>
          <w:color w:val="00000A"/>
          <w:sz w:val="21"/>
          <w:szCs w:val="21"/>
        </w:rPr>
        <w:t>.</w:t>
      </w:r>
      <w:proofErr w:type="gramEnd"/>
      <w:r w:rsidR="000B2A52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proofErr w:type="gramStart"/>
      <w:r w:rsidR="000B2A52" w:rsidRPr="005861A3">
        <w:rPr>
          <w:rFonts w:ascii="Times New Roman" w:hAnsi="Times New Roman" w:cs="Times New Roman"/>
          <w:color w:val="00000A"/>
          <w:sz w:val="21"/>
          <w:szCs w:val="21"/>
        </w:rPr>
        <w:t>у</w:t>
      </w:r>
      <w:proofErr w:type="gramEnd"/>
      <w:r w:rsidR="000B2A52" w:rsidRPr="005861A3">
        <w:rPr>
          <w:rFonts w:ascii="Times New Roman" w:hAnsi="Times New Roman" w:cs="Times New Roman"/>
          <w:color w:val="00000A"/>
          <w:sz w:val="21"/>
          <w:szCs w:val="21"/>
        </w:rPr>
        <w:t>злом.</w:t>
      </w:r>
    </w:p>
    <w:p w:rsidR="00A85EC2" w:rsidRPr="005861A3" w:rsidRDefault="004E5485" w:rsidP="0001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b/>
          <w:bCs/>
          <w:color w:val="00000A"/>
          <w:sz w:val="21"/>
          <w:szCs w:val="21"/>
        </w:rPr>
        <w:t>8</w:t>
      </w:r>
      <w:r w:rsidR="00A85EC2" w:rsidRPr="005861A3">
        <w:rPr>
          <w:rFonts w:ascii="Times New Roman" w:hAnsi="Times New Roman" w:cs="Times New Roman"/>
          <w:b/>
          <w:bCs/>
          <w:color w:val="00000A"/>
          <w:sz w:val="21"/>
          <w:szCs w:val="21"/>
        </w:rPr>
        <w:t>. ПОРЯДОК РАЗРЕШЕНИЯ СПОРОВ</w:t>
      </w:r>
    </w:p>
    <w:p w:rsidR="00A85EC2" w:rsidRPr="005861A3" w:rsidRDefault="004E5485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8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.1. Споры и разногласия по настоящему Договору разрешаются путем переговоров. Настоящим Договором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предусматривается претензионный порядок разрешения споров. По всем вопросам, неурегулированным в тексте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настоящего Договора, Стороны руководствуются действующим законодательством Российской Федерации.</w:t>
      </w:r>
    </w:p>
    <w:p w:rsidR="00A85EC2" w:rsidRPr="005861A3" w:rsidRDefault="004E5485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8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.2. В претензии Клиента указываются: фамилия, имя и отчество Клиента, а также сведения об ином заказчике (если договор</w:t>
      </w:r>
      <w:r w:rsidR="005E79EB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о реализации туристского продукта заключался с заказчиком). К претензии Клиент в обязательном порядке обязан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приложить копию договора о реализации туристского продукта, заключенного с Компанией, копию документа,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подтверждающего оплату туристского продукта. В случае отсутствия указанных документов Компания вправе не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рассматривать адресованную ему претензию.</w:t>
      </w:r>
    </w:p>
    <w:p w:rsidR="00A85EC2" w:rsidRPr="005861A3" w:rsidRDefault="004E5485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8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.3. Претензии к качеству туристского продукта предъявляются в письменной форме в течение 20 дней </w:t>
      </w:r>
      <w:proofErr w:type="gramStart"/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с даты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окончания</w:t>
      </w:r>
      <w:proofErr w:type="gramEnd"/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действия настоящего Договора и подлежат рассмотрению в течение 10 дней с даты получения претензии.</w:t>
      </w:r>
    </w:p>
    <w:p w:rsidR="00CC2129" w:rsidRPr="005861A3" w:rsidRDefault="004E5485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8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.4. Информация, </w:t>
      </w:r>
      <w:r w:rsidR="00297224" w:rsidRPr="005861A3">
        <w:rPr>
          <w:rFonts w:ascii="Times New Roman" w:hAnsi="Times New Roman" w:cs="Times New Roman"/>
          <w:color w:val="00000A"/>
          <w:sz w:val="21"/>
          <w:szCs w:val="21"/>
        </w:rPr>
        <w:t>содержащаяся на сайте Компании</w:t>
      </w:r>
      <w:r w:rsidR="00CC212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или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любых иных материальных источниках, которые не заверены печатью туроператора и подписью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уполномоченных лиц, не может быть использована Клиентом в ходе любого рода разбирательства (в том числе и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судебного) в качестве доказательств обоснованности каких-либо требований, заявлений в отношении туристского</w:t>
      </w:r>
      <w:r w:rsidR="00FF2FD9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продукта</w:t>
      </w:r>
      <w:r w:rsidR="00CC2129" w:rsidRPr="005861A3">
        <w:rPr>
          <w:rFonts w:ascii="Times New Roman" w:hAnsi="Times New Roman" w:cs="Times New Roman"/>
          <w:color w:val="00000A"/>
          <w:sz w:val="21"/>
          <w:szCs w:val="21"/>
        </w:rPr>
        <w:t>.</w:t>
      </w:r>
    </w:p>
    <w:p w:rsidR="00A85EC2" w:rsidRPr="005861A3" w:rsidRDefault="004A5F75" w:rsidP="0001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b/>
          <w:bCs/>
          <w:color w:val="00000A"/>
          <w:sz w:val="21"/>
          <w:szCs w:val="21"/>
        </w:rPr>
        <w:t>9</w:t>
      </w:r>
      <w:r w:rsidR="00A85EC2" w:rsidRPr="005861A3">
        <w:rPr>
          <w:rFonts w:ascii="Times New Roman" w:hAnsi="Times New Roman" w:cs="Times New Roman"/>
          <w:b/>
          <w:bCs/>
          <w:color w:val="00000A"/>
          <w:sz w:val="21"/>
          <w:szCs w:val="21"/>
        </w:rPr>
        <w:t>. СРОК ДЕЙСТВИЯ ДОГОВОРА</w:t>
      </w:r>
    </w:p>
    <w:p w:rsidR="00A85EC2" w:rsidRPr="005861A3" w:rsidRDefault="004A5F75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9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.1. Настоящий Договор считается заключенным с момента подписания его Сторонами и действует до даты окончания</w:t>
      </w:r>
      <w:r w:rsidR="003B2E97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туристской поездки. Настоящий Договор, устанавливающий права и обязанности Сторон по реализации турпродукта,</w:t>
      </w:r>
      <w:r w:rsidR="003B2E97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считается заключенным при условии подтверждения Компанией бронирования турпродукта</w:t>
      </w:r>
    </w:p>
    <w:p w:rsidR="00A85EC2" w:rsidRPr="005861A3" w:rsidRDefault="004A5F75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9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.2. Все изменения и дополнения к настоящему Договору имеют силу, если они совершены в письменной форме и</w:t>
      </w:r>
      <w:r w:rsidR="003B2E97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подписаны уполномоченными представителями Сторон.</w:t>
      </w:r>
    </w:p>
    <w:p w:rsidR="00CC2129" w:rsidRPr="005861A3" w:rsidRDefault="004A5F75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color w:val="00000A"/>
          <w:sz w:val="21"/>
          <w:szCs w:val="21"/>
        </w:rPr>
        <w:t>9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.3. Настоящий Договор подписан в двух экземплярах на русском языке, по одному для каждой Стороны, каждый из</w:t>
      </w:r>
      <w:r w:rsidR="003B2E97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  <w:r w:rsidR="00A85EC2" w:rsidRPr="005861A3">
        <w:rPr>
          <w:rFonts w:ascii="Times New Roman" w:hAnsi="Times New Roman" w:cs="Times New Roman"/>
          <w:color w:val="00000A"/>
          <w:sz w:val="21"/>
          <w:szCs w:val="21"/>
        </w:rPr>
        <w:t>которых имеет одинаковую юридическую силу.</w:t>
      </w:r>
      <w:r w:rsidR="003B2E97" w:rsidRPr="005861A3">
        <w:rPr>
          <w:rFonts w:ascii="Times New Roman" w:hAnsi="Times New Roman" w:cs="Times New Roman"/>
          <w:color w:val="00000A"/>
          <w:sz w:val="21"/>
          <w:szCs w:val="21"/>
        </w:rPr>
        <w:t xml:space="preserve"> </w:t>
      </w:r>
    </w:p>
    <w:p w:rsidR="007A4866" w:rsidRPr="005861A3" w:rsidRDefault="004A5F75" w:rsidP="0001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b/>
          <w:iCs/>
          <w:color w:val="00000A"/>
          <w:sz w:val="21"/>
          <w:szCs w:val="21"/>
        </w:rPr>
        <w:t>10</w:t>
      </w:r>
      <w:r w:rsidR="00A85EC2" w:rsidRPr="005861A3">
        <w:rPr>
          <w:rFonts w:ascii="Times New Roman" w:hAnsi="Times New Roman" w:cs="Times New Roman"/>
          <w:b/>
          <w:iCs/>
          <w:color w:val="00000A"/>
          <w:sz w:val="21"/>
          <w:szCs w:val="21"/>
        </w:rPr>
        <w:t xml:space="preserve">. ЮРИДИЧЕСКИЕ АДРЕСА И БАНКОВСКИЕ РЕКВИЗИТЫ </w:t>
      </w:r>
      <w:r w:rsidR="007A4866" w:rsidRPr="005861A3">
        <w:rPr>
          <w:rFonts w:ascii="Times New Roman" w:hAnsi="Times New Roman" w:cs="Times New Roman"/>
          <w:b/>
          <w:color w:val="00000A"/>
          <w:sz w:val="21"/>
          <w:szCs w:val="21"/>
        </w:rPr>
        <w:t>СТОРОН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268"/>
        <w:gridCol w:w="3628"/>
      </w:tblGrid>
      <w:tr w:rsidR="007A4866" w:rsidRPr="005861A3" w:rsidTr="004E5485">
        <w:trPr>
          <w:trHeight w:val="308"/>
        </w:trPr>
        <w:tc>
          <w:tcPr>
            <w:tcW w:w="4786" w:type="dxa"/>
          </w:tcPr>
          <w:p w:rsidR="007A4866" w:rsidRPr="005861A3" w:rsidRDefault="007A4866" w:rsidP="004A5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A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b/>
                <w:color w:val="00000A"/>
                <w:sz w:val="21"/>
                <w:szCs w:val="21"/>
              </w:rPr>
              <w:t>КОМПАНИЯ</w:t>
            </w:r>
          </w:p>
        </w:tc>
        <w:tc>
          <w:tcPr>
            <w:tcW w:w="5896" w:type="dxa"/>
            <w:gridSpan w:val="2"/>
          </w:tcPr>
          <w:p w:rsidR="007A4866" w:rsidRPr="005861A3" w:rsidRDefault="007A4866" w:rsidP="004A5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9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b/>
                <w:bCs/>
                <w:color w:val="000009"/>
                <w:sz w:val="21"/>
                <w:szCs w:val="21"/>
              </w:rPr>
              <w:t>КЛИЕНТ</w:t>
            </w:r>
          </w:p>
        </w:tc>
      </w:tr>
      <w:tr w:rsidR="007A4866" w:rsidRPr="005861A3" w:rsidTr="004A5F75">
        <w:trPr>
          <w:trHeight w:val="270"/>
        </w:trPr>
        <w:tc>
          <w:tcPr>
            <w:tcW w:w="4786" w:type="dxa"/>
            <w:vMerge w:val="restart"/>
          </w:tcPr>
          <w:p w:rsidR="006E3451" w:rsidRPr="005861A3" w:rsidRDefault="006E3451" w:rsidP="008609C4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b/>
                <w:sz w:val="21"/>
                <w:szCs w:val="21"/>
              </w:rPr>
              <w:t>ООО Туристическая фирма «Вояж»</w:t>
            </w:r>
          </w:p>
          <w:p w:rsidR="006E3451" w:rsidRPr="005861A3" w:rsidRDefault="006E3451" w:rsidP="008609C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70000 г"/>
              </w:smartTagPr>
              <w:r w:rsidRPr="005861A3">
                <w:rPr>
                  <w:rFonts w:ascii="Times New Roman" w:hAnsi="Times New Roman" w:cs="Times New Roman"/>
                  <w:sz w:val="21"/>
                  <w:szCs w:val="21"/>
                </w:rPr>
                <w:t>170000 г</w:t>
              </w:r>
            </w:smartTag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. Тверь, п-к Свободный, д.9, оф. 501</w:t>
            </w:r>
          </w:p>
          <w:p w:rsidR="006E3451" w:rsidRPr="005861A3" w:rsidRDefault="006E3451" w:rsidP="008609C4">
            <w:pPr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Тел./факс:  +7 4822 41-55-88; 39-61-77       </w:t>
            </w:r>
          </w:p>
          <w:p w:rsidR="006E3451" w:rsidRPr="005861A3" w:rsidRDefault="006E3451" w:rsidP="008609C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ИНН  6950105556 КПП  695001001    </w:t>
            </w:r>
          </w:p>
          <w:p w:rsidR="006E3451" w:rsidRPr="005861A3" w:rsidRDefault="006E3451" w:rsidP="008609C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р.с. №  40702810005000016019 в Филиале Центральный ПАО Банка «ФК Открытие»</w:t>
            </w:r>
          </w:p>
          <w:p w:rsidR="006E3451" w:rsidRPr="005861A3" w:rsidRDefault="006E3451" w:rsidP="008609C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sz w:val="21"/>
                <w:szCs w:val="21"/>
              </w:rPr>
              <w:t>к/сч 30101810945250000297</w:t>
            </w:r>
          </w:p>
          <w:p w:rsidR="007A4866" w:rsidRPr="005861A3" w:rsidRDefault="006A506F" w:rsidP="008609C4">
            <w:pPr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color w:val="00000A"/>
                <w:sz w:val="21"/>
                <w:szCs w:val="21"/>
              </w:rPr>
              <w:t>номер в реестре туроператоров ВНТ 010237</w:t>
            </w:r>
          </w:p>
          <w:p w:rsidR="009A5C09" w:rsidRPr="005861A3" w:rsidRDefault="009A5C09" w:rsidP="008609C4">
            <w:pPr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</w:p>
          <w:p w:rsidR="004A5F75" w:rsidRPr="005861A3" w:rsidRDefault="006E3451" w:rsidP="008609C4">
            <w:pPr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color w:val="00000A"/>
                <w:sz w:val="21"/>
                <w:szCs w:val="21"/>
              </w:rPr>
              <w:t xml:space="preserve">Директор ООО ТФ «Вояж» </w:t>
            </w:r>
          </w:p>
          <w:p w:rsidR="004A5F75" w:rsidRPr="005861A3" w:rsidRDefault="004A5F75" w:rsidP="008609C4">
            <w:pPr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</w:p>
          <w:p w:rsidR="006E3451" w:rsidRPr="005861A3" w:rsidRDefault="004A5F75" w:rsidP="00DD0737">
            <w:pPr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color w:val="00000A"/>
                <w:sz w:val="21"/>
                <w:szCs w:val="21"/>
              </w:rPr>
              <w:t>___________</w:t>
            </w:r>
            <w:r w:rsidR="006E3451" w:rsidRPr="005861A3">
              <w:rPr>
                <w:rFonts w:ascii="Times New Roman" w:hAnsi="Times New Roman" w:cs="Times New Roman"/>
                <w:color w:val="00000A"/>
                <w:sz w:val="21"/>
                <w:szCs w:val="21"/>
              </w:rPr>
              <w:t xml:space="preserve">_________/ </w:t>
            </w:r>
            <w:r w:rsidR="00DD0737" w:rsidRPr="005861A3">
              <w:rPr>
                <w:rFonts w:ascii="Times New Roman" w:hAnsi="Times New Roman" w:cs="Times New Roman"/>
                <w:color w:val="00000A"/>
                <w:sz w:val="21"/>
                <w:szCs w:val="21"/>
              </w:rPr>
              <w:t>Н.В. Корецкая</w:t>
            </w:r>
            <w:r w:rsidR="006E3451" w:rsidRPr="005861A3">
              <w:rPr>
                <w:rFonts w:ascii="Times New Roman" w:hAnsi="Times New Roman" w:cs="Times New Roman"/>
                <w:color w:val="00000A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</w:tcPr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9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i/>
                <w:iCs/>
                <w:color w:val="000009"/>
                <w:sz w:val="21"/>
                <w:szCs w:val="21"/>
              </w:rPr>
              <w:t>ФИ</w:t>
            </w:r>
            <w:r w:rsidR="004E5485" w:rsidRPr="005861A3">
              <w:rPr>
                <w:rFonts w:ascii="Times New Roman" w:hAnsi="Times New Roman" w:cs="Times New Roman"/>
                <w:i/>
                <w:iCs/>
                <w:color w:val="000009"/>
                <w:sz w:val="21"/>
                <w:szCs w:val="21"/>
              </w:rPr>
              <w:t>О</w:t>
            </w:r>
          </w:p>
        </w:tc>
        <w:tc>
          <w:tcPr>
            <w:tcW w:w="3628" w:type="dxa"/>
          </w:tcPr>
          <w:p w:rsidR="007A4866" w:rsidRPr="005861A3" w:rsidRDefault="007A4866" w:rsidP="008609C4">
            <w:pPr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</w:p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</w:p>
        </w:tc>
      </w:tr>
      <w:tr w:rsidR="007A4866" w:rsidRPr="005861A3" w:rsidTr="004E5485">
        <w:trPr>
          <w:trHeight w:val="320"/>
        </w:trPr>
        <w:tc>
          <w:tcPr>
            <w:tcW w:w="4786" w:type="dxa"/>
            <w:vMerge/>
          </w:tcPr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</w:p>
        </w:tc>
        <w:tc>
          <w:tcPr>
            <w:tcW w:w="2268" w:type="dxa"/>
          </w:tcPr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9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i/>
                <w:iCs/>
                <w:color w:val="000009"/>
                <w:sz w:val="21"/>
                <w:szCs w:val="21"/>
              </w:rPr>
              <w:t>Дата рождени</w:t>
            </w:r>
            <w:r w:rsidR="004E5485" w:rsidRPr="005861A3">
              <w:rPr>
                <w:rFonts w:ascii="Times New Roman" w:hAnsi="Times New Roman" w:cs="Times New Roman"/>
                <w:i/>
                <w:iCs/>
                <w:color w:val="000009"/>
                <w:sz w:val="21"/>
                <w:szCs w:val="21"/>
              </w:rPr>
              <w:t>я</w:t>
            </w:r>
          </w:p>
        </w:tc>
        <w:tc>
          <w:tcPr>
            <w:tcW w:w="3628" w:type="dxa"/>
          </w:tcPr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</w:p>
        </w:tc>
      </w:tr>
      <w:tr w:rsidR="007A4866" w:rsidRPr="005861A3" w:rsidTr="004E5485">
        <w:trPr>
          <w:trHeight w:val="268"/>
        </w:trPr>
        <w:tc>
          <w:tcPr>
            <w:tcW w:w="4786" w:type="dxa"/>
            <w:vMerge/>
          </w:tcPr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</w:p>
        </w:tc>
        <w:tc>
          <w:tcPr>
            <w:tcW w:w="2268" w:type="dxa"/>
          </w:tcPr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9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i/>
                <w:iCs/>
                <w:color w:val="000009"/>
                <w:sz w:val="21"/>
                <w:szCs w:val="21"/>
              </w:rPr>
              <w:t>Паспортные данны</w:t>
            </w:r>
            <w:r w:rsidR="004E5485" w:rsidRPr="005861A3">
              <w:rPr>
                <w:rFonts w:ascii="Times New Roman" w:hAnsi="Times New Roman" w:cs="Times New Roman"/>
                <w:i/>
                <w:iCs/>
                <w:color w:val="000009"/>
                <w:sz w:val="21"/>
                <w:szCs w:val="21"/>
              </w:rPr>
              <w:t>е</w:t>
            </w:r>
          </w:p>
        </w:tc>
        <w:tc>
          <w:tcPr>
            <w:tcW w:w="3628" w:type="dxa"/>
          </w:tcPr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</w:p>
        </w:tc>
      </w:tr>
      <w:tr w:rsidR="007A4866" w:rsidRPr="005861A3" w:rsidTr="004E5485">
        <w:trPr>
          <w:trHeight w:val="428"/>
        </w:trPr>
        <w:tc>
          <w:tcPr>
            <w:tcW w:w="4786" w:type="dxa"/>
            <w:vMerge/>
          </w:tcPr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</w:p>
        </w:tc>
        <w:tc>
          <w:tcPr>
            <w:tcW w:w="2268" w:type="dxa"/>
          </w:tcPr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9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i/>
                <w:iCs/>
                <w:color w:val="000009"/>
                <w:sz w:val="21"/>
                <w:szCs w:val="21"/>
              </w:rPr>
              <w:t>Адрес по прописке</w:t>
            </w:r>
          </w:p>
        </w:tc>
        <w:tc>
          <w:tcPr>
            <w:tcW w:w="3628" w:type="dxa"/>
          </w:tcPr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</w:p>
        </w:tc>
      </w:tr>
      <w:tr w:rsidR="007A4866" w:rsidRPr="005861A3" w:rsidTr="004E5485">
        <w:trPr>
          <w:trHeight w:val="600"/>
        </w:trPr>
        <w:tc>
          <w:tcPr>
            <w:tcW w:w="4786" w:type="dxa"/>
            <w:vMerge/>
          </w:tcPr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</w:p>
        </w:tc>
        <w:tc>
          <w:tcPr>
            <w:tcW w:w="2268" w:type="dxa"/>
          </w:tcPr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9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i/>
                <w:iCs/>
                <w:color w:val="000009"/>
                <w:sz w:val="21"/>
                <w:szCs w:val="21"/>
              </w:rPr>
              <w:t>Контактный телефон</w:t>
            </w:r>
          </w:p>
        </w:tc>
        <w:tc>
          <w:tcPr>
            <w:tcW w:w="3628" w:type="dxa"/>
          </w:tcPr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</w:p>
        </w:tc>
      </w:tr>
      <w:tr w:rsidR="007A4866" w:rsidRPr="005861A3" w:rsidTr="004E5485">
        <w:trPr>
          <w:trHeight w:val="600"/>
        </w:trPr>
        <w:tc>
          <w:tcPr>
            <w:tcW w:w="4786" w:type="dxa"/>
            <w:vMerge/>
          </w:tcPr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</w:p>
        </w:tc>
        <w:tc>
          <w:tcPr>
            <w:tcW w:w="5896" w:type="dxa"/>
            <w:gridSpan w:val="2"/>
          </w:tcPr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color w:val="00000A"/>
                <w:sz w:val="21"/>
                <w:szCs w:val="21"/>
              </w:rPr>
              <w:t>С условиями Договора ознакомлен (а) и с ними согласен (а).</w:t>
            </w:r>
          </w:p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color w:val="00000A"/>
                <w:sz w:val="21"/>
                <w:szCs w:val="21"/>
              </w:rPr>
              <w:t>По приобретенному туру следуют лица, интересы которых я представляю:</w:t>
            </w:r>
          </w:p>
          <w:p w:rsidR="007A4866" w:rsidRPr="005861A3" w:rsidRDefault="007A4866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  <w:r w:rsidRPr="005861A3">
              <w:rPr>
                <w:rFonts w:ascii="Times New Roman" w:hAnsi="Times New Roman" w:cs="Times New Roman"/>
                <w:color w:val="00000A"/>
                <w:sz w:val="21"/>
                <w:szCs w:val="21"/>
              </w:rPr>
              <w:t>_______________________/ ______________________</w:t>
            </w:r>
          </w:p>
          <w:p w:rsidR="005A7180" w:rsidRPr="005861A3" w:rsidRDefault="005A7180" w:rsidP="00860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1"/>
                <w:szCs w:val="21"/>
              </w:rPr>
            </w:pPr>
          </w:p>
        </w:tc>
      </w:tr>
    </w:tbl>
    <w:p w:rsidR="00015844" w:rsidRPr="005861A3" w:rsidRDefault="0086655E" w:rsidP="00DD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1"/>
          <w:szCs w:val="21"/>
        </w:rPr>
      </w:pPr>
      <w:r w:rsidRPr="005861A3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sectPr w:rsidR="00015844" w:rsidRPr="005861A3" w:rsidSect="005861A3">
      <w:pgSz w:w="11906" w:h="16838"/>
      <w:pgMar w:top="720" w:right="424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F5" w:rsidRDefault="00464DF5" w:rsidP="005A7180">
      <w:pPr>
        <w:spacing w:after="0" w:line="240" w:lineRule="auto"/>
      </w:pPr>
      <w:r>
        <w:separator/>
      </w:r>
    </w:p>
  </w:endnote>
  <w:endnote w:type="continuationSeparator" w:id="0">
    <w:p w:rsidR="00464DF5" w:rsidRDefault="00464DF5" w:rsidP="005A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F5" w:rsidRDefault="00464DF5" w:rsidP="005A7180">
      <w:pPr>
        <w:spacing w:after="0" w:line="240" w:lineRule="auto"/>
      </w:pPr>
      <w:r>
        <w:separator/>
      </w:r>
    </w:p>
  </w:footnote>
  <w:footnote w:type="continuationSeparator" w:id="0">
    <w:p w:rsidR="00464DF5" w:rsidRDefault="00464DF5" w:rsidP="005A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61B1"/>
    <w:multiLevelType w:val="hybridMultilevel"/>
    <w:tmpl w:val="57DC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5EC2"/>
    <w:rsid w:val="00015844"/>
    <w:rsid w:val="00084420"/>
    <w:rsid w:val="000B2A52"/>
    <w:rsid w:val="00297224"/>
    <w:rsid w:val="002D72F1"/>
    <w:rsid w:val="003033A3"/>
    <w:rsid w:val="003B2E97"/>
    <w:rsid w:val="00464DF5"/>
    <w:rsid w:val="004A5F75"/>
    <w:rsid w:val="004C6447"/>
    <w:rsid w:val="004E5485"/>
    <w:rsid w:val="0050715D"/>
    <w:rsid w:val="00525EDA"/>
    <w:rsid w:val="005861A3"/>
    <w:rsid w:val="005A7180"/>
    <w:rsid w:val="005C691A"/>
    <w:rsid w:val="005E79EB"/>
    <w:rsid w:val="0060286B"/>
    <w:rsid w:val="006A0488"/>
    <w:rsid w:val="006A506F"/>
    <w:rsid w:val="006D2C86"/>
    <w:rsid w:val="006E3451"/>
    <w:rsid w:val="006F3355"/>
    <w:rsid w:val="00735CE2"/>
    <w:rsid w:val="00744C48"/>
    <w:rsid w:val="007626C6"/>
    <w:rsid w:val="007A4866"/>
    <w:rsid w:val="007D649E"/>
    <w:rsid w:val="0081215F"/>
    <w:rsid w:val="008609C4"/>
    <w:rsid w:val="0086655E"/>
    <w:rsid w:val="008B229B"/>
    <w:rsid w:val="00901ABE"/>
    <w:rsid w:val="009208C3"/>
    <w:rsid w:val="009A2710"/>
    <w:rsid w:val="009A5C09"/>
    <w:rsid w:val="00A340C6"/>
    <w:rsid w:val="00A652AA"/>
    <w:rsid w:val="00A85EC2"/>
    <w:rsid w:val="00AC70D0"/>
    <w:rsid w:val="00AD7ECE"/>
    <w:rsid w:val="00AF13A7"/>
    <w:rsid w:val="00AF6D74"/>
    <w:rsid w:val="00CB1771"/>
    <w:rsid w:val="00CC2129"/>
    <w:rsid w:val="00CD3BF2"/>
    <w:rsid w:val="00D276C1"/>
    <w:rsid w:val="00D32A53"/>
    <w:rsid w:val="00D36643"/>
    <w:rsid w:val="00D70A7F"/>
    <w:rsid w:val="00D935C4"/>
    <w:rsid w:val="00DD0737"/>
    <w:rsid w:val="00DD1FB1"/>
    <w:rsid w:val="00E47B26"/>
    <w:rsid w:val="00E91B2C"/>
    <w:rsid w:val="00ED2E77"/>
    <w:rsid w:val="00F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7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4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A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7180"/>
  </w:style>
  <w:style w:type="paragraph" w:styleId="a7">
    <w:name w:val="footer"/>
    <w:basedOn w:val="a"/>
    <w:link w:val="a8"/>
    <w:uiPriority w:val="99"/>
    <w:unhideWhenUsed/>
    <w:rsid w:val="005A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180"/>
  </w:style>
  <w:style w:type="paragraph" w:styleId="a9">
    <w:name w:val="List Paragraph"/>
    <w:basedOn w:val="a"/>
    <w:uiPriority w:val="34"/>
    <w:qFormat/>
    <w:rsid w:val="008665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Учитель. Ученик</cp:lastModifiedBy>
  <cp:revision>46</cp:revision>
  <dcterms:created xsi:type="dcterms:W3CDTF">2017-04-06T08:00:00Z</dcterms:created>
  <dcterms:modified xsi:type="dcterms:W3CDTF">2020-03-24T08:31:00Z</dcterms:modified>
</cp:coreProperties>
</file>